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3BA" w:rsidRPr="00EF6997" w:rsidRDefault="00EF6997" w:rsidP="00EF6997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EF6997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BF33BA" w:rsidRPr="00EF6997" w:rsidRDefault="00EF6997" w:rsidP="00EF6997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997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конкурса, проводимого в соответствии с частью 19 статьи 48 Федерального закона №44-ФЗ</w:t>
      </w:r>
    </w:p>
    <w:p w:rsidR="00BF33BA" w:rsidRPr="00EF6997" w:rsidRDefault="00EF6997" w:rsidP="00EF6997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997">
        <w:rPr>
          <w:rFonts w:ascii="Times New Roman" w:eastAsia="Times New Roman" w:hAnsi="Times New Roman"/>
          <w:sz w:val="24"/>
          <w:szCs w:val="24"/>
          <w:lang w:eastAsia="ru-RU"/>
        </w:rPr>
        <w:t>(0101500000326000139)</w:t>
      </w:r>
    </w:p>
    <w:p w:rsidR="00BF33BA" w:rsidRPr="00EF6997" w:rsidRDefault="00BF33BA" w:rsidP="00EF6997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F33BA" w:rsidRPr="00EF6997">
        <w:tc>
          <w:tcPr>
            <w:tcW w:w="2557" w:type="dxa"/>
            <w:vAlign w:val="bottom"/>
          </w:tcPr>
          <w:p w:rsidR="00BF33BA" w:rsidRPr="00EF6997" w:rsidRDefault="00EF6997" w:rsidP="00EF6997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EF6997">
              <w:rPr>
                <w:rFonts w:ascii="Times New Roman" w:hAnsi="Times New Roman" w:cs="Times New Roman"/>
                <w:lang w:eastAsia="ru-RU"/>
              </w:rPr>
              <w:t>25.06.2026</w:t>
            </w:r>
          </w:p>
        </w:tc>
        <w:tc>
          <w:tcPr>
            <w:tcW w:w="4247" w:type="dxa"/>
            <w:vAlign w:val="bottom"/>
          </w:tcPr>
          <w:p w:rsidR="00BF33BA" w:rsidRPr="00EF6997" w:rsidRDefault="00BF33BA" w:rsidP="00EF6997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BF33BA" w:rsidRPr="00EF6997" w:rsidRDefault="00EF6997" w:rsidP="00EF6997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EF6997">
              <w:rPr>
                <w:rFonts w:ascii="Times New Roman" w:hAnsi="Times New Roman" w:cs="Times New Roman"/>
                <w:bCs/>
              </w:rPr>
              <w:t xml:space="preserve">№ </w:t>
            </w:r>
            <w:r w:rsidRPr="00EF6997">
              <w:rPr>
                <w:rFonts w:ascii="Times New Roman" w:hAnsi="Times New Roman" w:cs="Times New Roman"/>
                <w:lang w:eastAsia="ru-RU"/>
              </w:rPr>
              <w:t>0101500000326000139-5-1</w:t>
            </w:r>
          </w:p>
        </w:tc>
      </w:tr>
      <w:tr w:rsidR="00BF33BA" w:rsidRPr="00EF6997">
        <w:tc>
          <w:tcPr>
            <w:tcW w:w="10206" w:type="dxa"/>
            <w:gridSpan w:val="3"/>
            <w:vAlign w:val="bottom"/>
          </w:tcPr>
          <w:p w:rsidR="00BF33BA" w:rsidRPr="00EF6997" w:rsidRDefault="00EF6997" w:rsidP="00EF6997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EF6997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BF33BA" w:rsidRPr="00EF6997" w:rsidRDefault="00BF33BA" w:rsidP="00EF6997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BF33BA" w:rsidRPr="00EF6997" w:rsidRDefault="00EF6997" w:rsidP="00EF699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EF6997">
        <w:rPr>
          <w:rFonts w:ascii="Times New Roman" w:eastAsia="Times New Roman" w:hAnsi="Times New Roman"/>
        </w:rPr>
        <w:t xml:space="preserve">Организатор: </w:t>
      </w:r>
    </w:p>
    <w:p w:rsidR="00BF33BA" w:rsidRPr="00EF6997" w:rsidRDefault="00EF6997" w:rsidP="00EF6997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EF6997">
        <w:rPr>
          <w:rFonts w:ascii="Times New Roman" w:eastAsia="Times New Roman" w:hAnsi="Times New Roman"/>
        </w:rPr>
        <w:t>Уполномоченный орган.</w:t>
      </w:r>
      <w:r w:rsidRPr="00EF6997">
        <w:rPr>
          <w:rFonts w:ascii="Times New Roman" w:eastAsia="Times New Roman" w:hAnsi="Times New Roman"/>
        </w:rPr>
        <w:t xml:space="preserve"> ГОСУДАРСТВЕННЫЙ КОМИТЕТ РЕСПУБЛИКИ БАШКОРТОСТАН ПО КОНКУРЕНТНОЙ ПОЛИТИКЕ.</w:t>
      </w:r>
    </w:p>
    <w:p w:rsidR="00BF33BA" w:rsidRPr="00EF6997" w:rsidRDefault="00EF6997" w:rsidP="00EF699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EF6997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F33BA" w:rsidRPr="00EF6997">
        <w:tc>
          <w:tcPr>
            <w:tcW w:w="10093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КАПИТАЛЬНОГО СТРОИТЕЛЬСТВА РЕСПУБЛИКИ БАШКОРТОСТАН</w:t>
            </w:r>
          </w:p>
        </w:tc>
      </w:tr>
    </w:tbl>
    <w:p w:rsidR="00BF33BA" w:rsidRPr="00EF6997" w:rsidRDefault="00EF6997" w:rsidP="00EF699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EF6997">
        <w:rPr>
          <w:rFonts w:ascii="Times New Roman" w:hAnsi="Times New Roman"/>
        </w:rPr>
        <w:t>Идентификационный код закупки: 262027817647002760100100200024221414.</w:t>
      </w:r>
      <w:r w:rsidRPr="00EF6997">
        <w:rPr>
          <w:rFonts w:ascii="Times New Roman" w:hAnsi="Times New Roman"/>
        </w:rPr>
        <w:t xml:space="preserve"> </w:t>
      </w:r>
    </w:p>
    <w:p w:rsidR="00BF33BA" w:rsidRPr="00EF6997" w:rsidRDefault="00EF6997" w:rsidP="00EF699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EF6997">
        <w:rPr>
          <w:rFonts w:ascii="Times New Roman" w:hAnsi="Times New Roman"/>
        </w:rPr>
        <w:t>Извещение об осуществлении закупки размещено 28.05.2026 10:28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</w:t>
      </w:r>
      <w:r w:rsidRPr="00EF6997">
        <w:rPr>
          <w:rFonts w:ascii="Times New Roman" w:hAnsi="Times New Roman"/>
        </w:rPr>
        <w:t>и «Интернет»: http://www.etp-ets.ru.</w:t>
      </w:r>
    </w:p>
    <w:p w:rsidR="00BF33BA" w:rsidRPr="00EF6997" w:rsidRDefault="00EF6997" w:rsidP="00EF699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EF6997">
        <w:rPr>
          <w:rFonts w:ascii="Times New Roman" w:hAnsi="Times New Roman"/>
        </w:rPr>
        <w:t>Наименование объекта закупки: Выполнение инженерных изысканий, работ по подготовке проектной документации, разработке рабочей документации, работ по строительству линейного объекта, поставки оборудования, необходимого д</w:t>
      </w:r>
      <w:r w:rsidRPr="00EF6997">
        <w:rPr>
          <w:rFonts w:ascii="Times New Roman" w:hAnsi="Times New Roman"/>
        </w:rPr>
        <w:t>ля обеспечения эксплуатации объекта «Строительство объектов водоснабжения и водоотведения на территории "Зауфимье" городского округа город Уфа Республики Башкортостан. 1 очередь».</w:t>
      </w:r>
    </w:p>
    <w:p w:rsidR="00BF33BA" w:rsidRPr="00EF6997" w:rsidRDefault="00EF6997" w:rsidP="00EF699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EF6997">
        <w:rPr>
          <w:rFonts w:ascii="Times New Roman" w:hAnsi="Times New Roman"/>
        </w:rPr>
        <w:t>Начальная (максимальная) цена контракта, руб.: 8 018 093 011.96</w:t>
      </w:r>
    </w:p>
    <w:p w:rsidR="00BF33BA" w:rsidRPr="00EF6997" w:rsidRDefault="00BF33BA" w:rsidP="00EF6997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BF33BA" w:rsidRPr="00EF6997">
        <w:tc>
          <w:tcPr>
            <w:tcW w:w="10353" w:type="dxa"/>
          </w:tcPr>
          <w:p w:rsidR="00BF33BA" w:rsidRPr="00EF6997" w:rsidRDefault="00EF6997" w:rsidP="00EF6997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szCs w:val="22"/>
              </w:rPr>
              <w:t>Дата и врем</w:t>
            </w:r>
            <w:r w:rsidRPr="00EF6997">
              <w:rPr>
                <w:rFonts w:ascii="Times New Roman" w:hAnsi="Times New Roman"/>
                <w:sz w:val="22"/>
                <w:szCs w:val="22"/>
              </w:rPr>
              <w:t xml:space="preserve">я подведения итогов электронного конкурса: </w:t>
            </w:r>
            <w:r w:rsidRPr="00EF6997">
              <w:rPr>
                <w:rFonts w:ascii="Times New Roman" w:hAnsi="Times New Roman"/>
                <w:iCs/>
                <w:sz w:val="22"/>
                <w:szCs w:val="22"/>
              </w:rPr>
              <w:t>25.06.2026 17:34:00 (MSK+02:00).</w:t>
            </w:r>
          </w:p>
        </w:tc>
      </w:tr>
    </w:tbl>
    <w:p w:rsidR="00BF33BA" w:rsidRPr="00EF6997" w:rsidRDefault="00EF6997" w:rsidP="00EF699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EF6997">
        <w:rPr>
          <w:rFonts w:ascii="Times New Roman" w:hAnsi="Times New Roman"/>
        </w:rPr>
        <w:t>Наименование комиссии: Комиссия Государственного комитета Республики Башкортостан по конкурентной политике по осуществлению открытого конкурса в электронной форме на выполнение ин</w:t>
      </w:r>
      <w:r w:rsidRPr="00EF6997">
        <w:rPr>
          <w:rFonts w:ascii="Times New Roman" w:hAnsi="Times New Roman"/>
        </w:rPr>
        <w:t>женерных изысканий, работ по подготовке проектной документации, разработке рабочей документации, работ по строительству линейного объекта, поставки оборудования, необходимого для обеспечения эксплуатации объекта «Строительство объектов водоснабжения и водо</w:t>
      </w:r>
      <w:r w:rsidRPr="00EF6997">
        <w:rPr>
          <w:rFonts w:ascii="Times New Roman" w:hAnsi="Times New Roman"/>
        </w:rPr>
        <w:t>отведения на территории "Зауфимье" городского округа город Уфа Республики Башкортостан. 1 очередь» (Приказ от 24.04.2026 №ГК03-62).</w:t>
      </w:r>
    </w:p>
    <w:p w:rsidR="00BF33BA" w:rsidRPr="00EF6997" w:rsidRDefault="00EF6997" w:rsidP="00EF699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EF6997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F33BA" w:rsidRPr="00EF69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F6997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F6997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F6997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F6997">
              <w:rPr>
                <w:rFonts w:ascii="Times New Roman" w:hAnsi="Times New Roman"/>
                <w:b/>
              </w:rPr>
              <w:t>Статус</w:t>
            </w:r>
          </w:p>
        </w:tc>
      </w:tr>
      <w:tr w:rsidR="00BF33BA" w:rsidRPr="00EF69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BF33BA" w:rsidP="00EF6997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Присутствует</w:t>
            </w:r>
          </w:p>
        </w:tc>
      </w:tr>
      <w:tr w:rsidR="00BF33BA" w:rsidRPr="00EF69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BF33BA" w:rsidP="00EF6997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Присутствует</w:t>
            </w:r>
          </w:p>
        </w:tc>
      </w:tr>
    </w:tbl>
    <w:p w:rsidR="00BF33BA" w:rsidRPr="00EF6997" w:rsidRDefault="00EF6997" w:rsidP="00EF6997">
      <w:pPr>
        <w:widowControl w:val="0"/>
        <w:spacing w:before="60" w:after="0" w:line="240" w:lineRule="auto"/>
        <w:rPr>
          <w:rFonts w:ascii="Times New Roman" w:hAnsi="Times New Roman"/>
        </w:rPr>
      </w:pPr>
      <w:r w:rsidRPr="00EF6997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EF6997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BF33BA" w:rsidRPr="00EF6997" w:rsidRDefault="00EF6997" w:rsidP="00EF699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EF6997">
        <w:rPr>
          <w:rFonts w:ascii="Times New Roman" w:hAnsi="Times New Roman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 w:rsidRPr="00EF6997">
        <w:rPr>
          <w:rFonts w:ascii="Times New Roman" w:hAnsi="Times New Roman"/>
        </w:rP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F33BA" w:rsidRPr="00EF6997">
        <w:trPr>
          <w:trHeight w:val="843"/>
        </w:trPr>
        <w:tc>
          <w:tcPr>
            <w:tcW w:w="1450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b/>
                <w:sz w:val="22"/>
              </w:rPr>
              <w:t xml:space="preserve">Порядковый номер заявки, присвоенный комиссией по </w:t>
            </w:r>
            <w:r w:rsidRPr="00EF6997">
              <w:rPr>
                <w:rFonts w:ascii="Times New Roman" w:eastAsia="Times New Roman" w:hAnsi="Times New Roman"/>
                <w:b/>
                <w:sz w:val="22"/>
              </w:rPr>
              <w:lastRenderedPageBreak/>
              <w:t>осуществлению закупок</w:t>
            </w:r>
          </w:p>
        </w:tc>
      </w:tr>
      <w:tr w:rsidR="00BF33BA" w:rsidRPr="00EF6997">
        <w:trPr>
          <w:trHeight w:val="504"/>
        </w:trPr>
        <w:tc>
          <w:tcPr>
            <w:tcW w:w="1450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5,</w:t>
            </w:r>
          </w:p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21.06.2026 19:33:54 (MSK+00:00)</w:t>
            </w:r>
          </w:p>
        </w:tc>
        <w:tc>
          <w:tcPr>
            <w:tcW w:w="1559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F33BA" w:rsidRPr="00EF6997" w:rsidRDefault="00BF33BA" w:rsidP="00EF6997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szCs w:val="22"/>
              </w:rPr>
              <w:t>7 136 102 780.65</w:t>
            </w:r>
          </w:p>
        </w:tc>
        <w:tc>
          <w:tcPr>
            <w:tcW w:w="1275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szCs w:val="22"/>
              </w:rPr>
              <w:t>- 11.00 %</w:t>
            </w:r>
          </w:p>
        </w:tc>
        <w:tc>
          <w:tcPr>
            <w:tcW w:w="1275" w:type="dxa"/>
            <w:vAlign w:val="center"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</w:tr>
      <w:tr w:rsidR="00BF33BA" w:rsidRPr="00EF6997">
        <w:trPr>
          <w:trHeight w:val="504"/>
        </w:trPr>
        <w:tc>
          <w:tcPr>
            <w:tcW w:w="1450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7,</w:t>
            </w:r>
          </w:p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22.06.2026 06:53:53 (MSK+00:00)</w:t>
            </w:r>
          </w:p>
        </w:tc>
        <w:tc>
          <w:tcPr>
            <w:tcW w:w="1559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F33BA" w:rsidRPr="00EF6997" w:rsidRDefault="00BF33BA" w:rsidP="00EF6997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szCs w:val="22"/>
              </w:rPr>
              <w:t>7 910 263 175.00</w:t>
            </w:r>
          </w:p>
        </w:tc>
        <w:tc>
          <w:tcPr>
            <w:tcW w:w="1275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szCs w:val="22"/>
              </w:rPr>
              <w:t>- 1.34 %</w:t>
            </w:r>
          </w:p>
        </w:tc>
        <w:tc>
          <w:tcPr>
            <w:tcW w:w="1275" w:type="dxa"/>
            <w:vAlign w:val="center"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lang w:val="en-US"/>
              </w:rPr>
              <w:t>2</w:t>
            </w:r>
          </w:p>
        </w:tc>
      </w:tr>
      <w:tr w:rsidR="00BF33BA" w:rsidRPr="00EF6997">
        <w:trPr>
          <w:trHeight w:val="504"/>
        </w:trPr>
        <w:tc>
          <w:tcPr>
            <w:tcW w:w="1450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6,</w:t>
            </w:r>
          </w:p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22.06.2026 06:39:01 (MSK+00:00)</w:t>
            </w:r>
          </w:p>
        </w:tc>
        <w:tc>
          <w:tcPr>
            <w:tcW w:w="1559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F33BA" w:rsidRPr="00EF6997" w:rsidRDefault="00BF33BA" w:rsidP="00EF6997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szCs w:val="22"/>
              </w:rPr>
              <w:t>7 978 000 000.00</w:t>
            </w:r>
          </w:p>
        </w:tc>
        <w:tc>
          <w:tcPr>
            <w:tcW w:w="1275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szCs w:val="22"/>
              </w:rPr>
              <w:t>- 0.50 %</w:t>
            </w:r>
          </w:p>
        </w:tc>
        <w:tc>
          <w:tcPr>
            <w:tcW w:w="1275" w:type="dxa"/>
            <w:vAlign w:val="center"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lang w:val="en-US"/>
              </w:rPr>
              <w:t>3</w:t>
            </w:r>
          </w:p>
        </w:tc>
      </w:tr>
      <w:tr w:rsidR="00BF33BA" w:rsidRPr="00EF6997">
        <w:trPr>
          <w:trHeight w:val="504"/>
        </w:trPr>
        <w:tc>
          <w:tcPr>
            <w:tcW w:w="1450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4,</w:t>
            </w:r>
          </w:p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20.06.2026 11:31:22 (MSK+00:00)</w:t>
            </w:r>
          </w:p>
        </w:tc>
        <w:tc>
          <w:tcPr>
            <w:tcW w:w="1559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Отстранить</w:t>
            </w:r>
          </w:p>
        </w:tc>
        <w:tc>
          <w:tcPr>
            <w:tcW w:w="2694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Согласно данным Единого реестра сведений о членах саморегулируемых организаций в области строительства, реконструкции, капитального ремонта, сноса объектов капитального строительства и их обязательствах, раздела "Сведения о наличии у члена саморегулируемой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 xml:space="preserve"> организации права выполнения работ по строительству, реконструкции, капитальному ремонту, сносу объектов капитального строительства по договору строительного подряда, по договору подряда на осуществление сноса" у участника закупки имеется четвертый уровен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 xml:space="preserve">ь ответственности (стоимость работ по одному договору подряда не превышает 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10 млрд. рублей), при этом размер взноса в компенсационный фонд возмещения вреда составляет 2,0 млн рублей. Взносы в компенсационный фонд обеспечения договорных обязательств 7 млн.р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уб.(https://reestr.nostroy.ru). В ЕИС на исполнении контракты на 4 548 359 706,12 руб. Согласно части 6 статьи 55.8 ГрК РФ член саморегулируемой организации, не уплативший указанный в части 5 статьи 55.8 ГрК РФ дополнительный взнос в компенсационный фонд о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беспечения договорных обязательств, не имеет права принимать участие в заключении новых договоров подряда на выполнение инженерных изысканий, подготовку проектной документации, договоров строительного подряда, договоров подряда на осуществление сноса с исп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ользованием конкурентных способов заключения договоров. Таким образом, участник закупки не соответствует требованиям извещения об осуществлении закупки.</w:t>
            </w:r>
          </w:p>
        </w:tc>
        <w:tc>
          <w:tcPr>
            <w:tcW w:w="1701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szCs w:val="22"/>
              </w:rPr>
              <w:lastRenderedPageBreak/>
              <w:t>6 018 380 614.79</w:t>
            </w:r>
          </w:p>
        </w:tc>
        <w:tc>
          <w:tcPr>
            <w:tcW w:w="1275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szCs w:val="22"/>
              </w:rPr>
              <w:t>- 24.94 %</w:t>
            </w:r>
          </w:p>
        </w:tc>
        <w:tc>
          <w:tcPr>
            <w:tcW w:w="1275" w:type="dxa"/>
            <w:vAlign w:val="center"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lang w:val="en-US"/>
              </w:rPr>
              <w:t>—</w:t>
            </w:r>
          </w:p>
        </w:tc>
      </w:tr>
      <w:tr w:rsidR="00BF33BA" w:rsidRPr="00EF6997">
        <w:trPr>
          <w:trHeight w:val="504"/>
        </w:trPr>
        <w:tc>
          <w:tcPr>
            <w:tcW w:w="1450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8,</w:t>
            </w:r>
          </w:p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22.06.2026 06:54:36 (MSK+00:0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559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Отстранить</w:t>
            </w:r>
          </w:p>
        </w:tc>
        <w:tc>
          <w:tcPr>
            <w:tcW w:w="2694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 xml:space="preserve">Согласно данным Единого реестра сведений о членах саморегулируемых 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организаций в области строительства, реконструкции, капитального ремонта, сноса объектов капитального строительства и их обязательствах, раздела "Сведения о наличии у члена саморегулируемой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 xml:space="preserve"> организации права выполнения работ по строительству, реконструкции, капитальному ремонту, сносу объектов капитального строительства по договору строительного подряда, по договору подряда на осуществление сноса" у участника закупки имеется четвертый уровен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ь ответственности (стоимость работ по одному договору подряда не превышает 10 млрд. рублей), при этом размер взноса в компенсационный фонд возмещения вреда составляет 2,0 млн рублей. Взносы в компенсационный фонд обеспечения договорных обязательств 7 млн.р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 xml:space="preserve">уб.(https://reestr.nostroy.ru). В ЕИС на исполнении контракты на 6 706 689 240,80 руб. Согласно части 6 статьи 55.8 ГрК РФ член саморегулируемой организации, не уплативший указанный в части 5 статьи 55.8 ГрК РФ дополнительный взнос в компенсационный 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фонд о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беспечения договорных обязательств, не имеет права принимать участие в заключении новых договоров подряда на выполнение инженерных изысканий, подготовку проектной документации, договоров строительного подряда, договоров подряда на осуществление сноса с исп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ользованием конкурентных способов заключения договоров. Таким образом, участник закупки не соответствует требованиям извещения об осуществлении закупки.</w:t>
            </w:r>
          </w:p>
        </w:tc>
        <w:tc>
          <w:tcPr>
            <w:tcW w:w="1701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szCs w:val="22"/>
              </w:rPr>
              <w:lastRenderedPageBreak/>
              <w:t>7 915 093 011.96</w:t>
            </w:r>
          </w:p>
        </w:tc>
        <w:tc>
          <w:tcPr>
            <w:tcW w:w="1275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szCs w:val="22"/>
              </w:rPr>
              <w:t>- 1.28 %</w:t>
            </w:r>
          </w:p>
        </w:tc>
        <w:tc>
          <w:tcPr>
            <w:tcW w:w="1275" w:type="dxa"/>
            <w:vAlign w:val="center"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lang w:val="en-US"/>
              </w:rPr>
              <w:t>—</w:t>
            </w:r>
          </w:p>
        </w:tc>
      </w:tr>
      <w:tr w:rsidR="00BF33BA" w:rsidRPr="00EF6997">
        <w:trPr>
          <w:trHeight w:val="504"/>
        </w:trPr>
        <w:tc>
          <w:tcPr>
            <w:tcW w:w="1450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—</w:t>
            </w:r>
          </w:p>
        </w:tc>
        <w:tc>
          <w:tcPr>
            <w:tcW w:w="1527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19.06.2026 16:49:00 (MSK+00:00)</w:t>
            </w:r>
          </w:p>
        </w:tc>
        <w:tc>
          <w:tcPr>
            <w:tcW w:w="1559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Несоответствие участника закупки требованиям, установленным в извещении об осуществлении закупки в соответствии с частью 2 статьи 31 Федерального закона 44-ФЗ (п.3 ч. 12 ст. 48 Федерального закона № 44-ФЗ). В соответствии с пунктом 5.1.6 электронного докум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 xml:space="preserve">ента «Требования к содержанию и составу заявки на участие в электронном конкурсе и инструкция по ее заполнению» Заявка на участие в закупке должна содержать информация и документы, которые подтверждают соответствие 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участника закупки дополнительным требован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иям, установленным в соответствии с частью 2 статьи 31 Федерального закона.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br/>
              <w:t>Причина отклонения: В качестве подтверждения соответствия дополнительным требованиям, предусмотренным позицией 8 приложения к Постановлению Правительства РФ от от 29.12.2021 № 2571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, участником закупки приложен контракт на выполнение работ по реконструкции напорных трубопроводов от КНС-20а по улицам Баррикад – Рабочего Штаба до КО  правого берега. Согласно данным, полученным из ЕИС,  стоимость исполненных поставщиком (подрядчиком, ис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полнителем) обязательств 4 237 632 943,70 руб., фактически оплачено 3 439 696 979,22 руб. Контракт считается исполненным после выполнения своих обязательств сторонами в полном объеме, а полное исполнение сторонами взятых на себя обязательств по контракту в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 xml:space="preserve">ключает в себя в т.ч. оплату заказчиком результатов исполнения контракта, у Заказчика имеется задолженность 797 935 964,48 руб., что не соответствует 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вышеуказанными требованиям.</w:t>
            </w:r>
          </w:p>
        </w:tc>
        <w:tc>
          <w:tcPr>
            <w:tcW w:w="1701" w:type="dxa"/>
            <w:vAlign w:val="center"/>
          </w:tcPr>
          <w:p w:rsidR="00BF33BA" w:rsidRPr="00EF6997" w:rsidRDefault="00BF33BA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BF33BA" w:rsidRPr="00EF6997" w:rsidRDefault="00BF33BA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lang w:val="en-US"/>
              </w:rPr>
              <w:t>—</w:t>
            </w:r>
          </w:p>
        </w:tc>
      </w:tr>
      <w:tr w:rsidR="00BF33BA" w:rsidRPr="00EF6997">
        <w:trPr>
          <w:trHeight w:val="504"/>
        </w:trPr>
        <w:tc>
          <w:tcPr>
            <w:tcW w:w="1450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—</w:t>
            </w:r>
          </w:p>
        </w:tc>
        <w:tc>
          <w:tcPr>
            <w:tcW w:w="1527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BF33BA" w:rsidRPr="00EF6997" w:rsidRDefault="00EF6997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19.06.2026 19:35:35 (MSK+00:00)</w:t>
            </w:r>
          </w:p>
        </w:tc>
        <w:tc>
          <w:tcPr>
            <w:tcW w:w="1559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BF33BA" w:rsidRPr="00EF6997" w:rsidRDefault="00EF6997" w:rsidP="00EF6997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Несоответствие участника з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акупки требованиям, установленным в извещении об осуществлении закупки в соответствии с частью 2 статьи 31 Федерального закона 44-ФЗ (п.3 ч. 12 ст. 48 Федерального закона № 44-ФЗ). В соответствии с пунктом 5.1.6 электронного документа «Требования к содержа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нию и составу заявки на участие в электронном конкурсе и инструкция по ее заполнению» заявка на участие в закупке должна содержать информация и документы, которые подтверждают соответствие участника закупки дополнительным требованиям, установленным в соотв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етствии с частью 2 статьи 31 Федерального закона.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br/>
              <w:t>Причина отклонения: В качестве подтверждения соответствия дополнительным требованиям, предусмотренным позицией 8 приложения к Постановлению Правительства РФ от от 29.12.2021 №2571 участником приложен догово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 xml:space="preserve">р генерального  подряда  на строительство объектов газификации от 18.05.2021 №03/10/2021, при 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этом цена выполненных работ (стоимость принимаемых основных фондов), указанная в актах приемки законченного строительством объекта  от 30.03.2024 №72/2018, от 29.</w:t>
            </w:r>
            <w:r w:rsidRPr="00EF6997">
              <w:rPr>
                <w:rFonts w:ascii="Times New Roman" w:eastAsia="Times New Roman" w:hAnsi="Times New Roman"/>
                <w:sz w:val="22"/>
                <w:szCs w:val="22"/>
              </w:rPr>
              <w:t>03.2024 №72/2019   - 2 400 329 117,78 руб., что составляет менее 30% начальной (максимальной) цены контракта, что не соответствует вышеуказанными требованиям.</w:t>
            </w:r>
          </w:p>
        </w:tc>
        <w:tc>
          <w:tcPr>
            <w:tcW w:w="1701" w:type="dxa"/>
            <w:vAlign w:val="center"/>
          </w:tcPr>
          <w:p w:rsidR="00BF33BA" w:rsidRPr="00EF6997" w:rsidRDefault="00BF33BA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BF33BA" w:rsidRPr="00EF6997" w:rsidRDefault="00BF33BA" w:rsidP="00EF6997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F6997">
              <w:rPr>
                <w:rFonts w:ascii="Times New Roman" w:hAnsi="Times New Roman"/>
                <w:sz w:val="22"/>
                <w:lang w:val="en-US"/>
              </w:rPr>
              <w:t>—</w:t>
            </w:r>
          </w:p>
        </w:tc>
      </w:tr>
    </w:tbl>
    <w:p w:rsidR="00BF33BA" w:rsidRPr="00EF6997" w:rsidRDefault="00EF6997" w:rsidP="00EF699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EF6997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BF33BA" w:rsidRPr="00EF6997">
        <w:trPr>
          <w:trHeight w:val="509"/>
        </w:trPr>
        <w:tc>
          <w:tcPr>
            <w:tcW w:w="3212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</w:t>
            </w:r>
            <w:r w:rsidRPr="00EF6997">
              <w:rPr>
                <w:rFonts w:ascii="Times New Roman" w:hAnsi="Times New Roman"/>
                <w:b/>
                <w:bCs/>
              </w:rPr>
              <w:t>ересов между членом комиссии и участником закупки</w:t>
            </w: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Идентификационный номер заявки: 5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Отсутствует</w:t>
            </w: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Отсутствует</w:t>
            </w: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Идентификационный номер заявки: 7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Отсутствует</w:t>
            </w: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Отсутствует</w:t>
            </w: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Идентификационный номер заявки: 6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Отсутствует</w:t>
            </w: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Отсутствует</w:t>
            </w: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Идентификационный номер заявки: 4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Отстранить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Отсутствует</w:t>
            </w: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Отстранить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Отсутствует</w:t>
            </w: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 xml:space="preserve">Идентификационный номер </w:t>
            </w:r>
            <w:r w:rsidRPr="00EF6997">
              <w:rPr>
                <w:rFonts w:ascii="Times New Roman" w:hAnsi="Times New Roman"/>
              </w:rPr>
              <w:lastRenderedPageBreak/>
              <w:t>заявки: 8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Отстранить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Отсутствует</w:t>
            </w: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Отстранить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Отсутствует</w:t>
            </w: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Отсутствует</w:t>
            </w: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Отсутствует</w:t>
            </w: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Отсутствует</w:t>
            </w:r>
          </w:p>
        </w:tc>
      </w:tr>
      <w:tr w:rsidR="00BF33BA" w:rsidRPr="00EF6997"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Отсутствует</w:t>
            </w:r>
          </w:p>
        </w:tc>
      </w:tr>
    </w:tbl>
    <w:p w:rsidR="00BF33BA" w:rsidRPr="00EF6997" w:rsidRDefault="00EF6997" w:rsidP="00EF699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EF6997">
        <w:rPr>
          <w:rFonts w:ascii="Times New Roman" w:eastAsia="Times New Roman" w:hAnsi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BF33BA" w:rsidRPr="00EF6997" w:rsidRDefault="00BF33BA" w:rsidP="00EF6997">
      <w:pPr>
        <w:widowControl w:val="0"/>
        <w:rPr>
          <w:rFonts w:ascii="Times New Roman" w:hAnsi="Times New Roman"/>
        </w:rPr>
      </w:pPr>
    </w:p>
    <w:p w:rsidR="00BF33BA" w:rsidRPr="00EF6997" w:rsidRDefault="00EF6997" w:rsidP="00EF6997">
      <w:pPr>
        <w:widowControl w:val="0"/>
        <w:rPr>
          <w:rFonts w:ascii="Times New Roman" w:hAnsi="Times New Roman"/>
        </w:rPr>
      </w:pPr>
      <w:r w:rsidRPr="00EF6997">
        <w:rPr>
          <w:rFonts w:ascii="Times New Roman" w:hAnsi="Times New Roman"/>
        </w:rP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BF33BA" w:rsidRPr="00EF6997"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 xml:space="preserve">Коэффициент </w:t>
            </w:r>
            <w:r w:rsidRPr="00EF6997">
              <w:rPr>
                <w:rFonts w:ascii="Times New Roman" w:hAnsi="Times New Roman"/>
                <w:b/>
                <w:bCs/>
              </w:rPr>
              <w:t>значимости</w:t>
            </w:r>
          </w:p>
        </w:tc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BF33BA" w:rsidRPr="00EF6997">
        <w:trPr>
          <w:trHeight w:val="2000"/>
        </w:trPr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BF33BA" w:rsidRPr="00EF6997" w:rsidRDefault="00EF6997" w:rsidP="00EF6997">
            <w:pPr>
              <w:widowControl w:val="0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BF33BA" w:rsidRPr="00EF6997" w:rsidRDefault="00EF6997" w:rsidP="00EF6997">
            <w:pPr>
              <w:widowControl w:val="0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7136102780.6500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60.00</w:t>
            </w: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</w:t>
            </w:r>
            <w:r w:rsidRPr="00EF6997">
              <w:rPr>
                <w:rFonts w:ascii="Times New Roman" w:hAnsi="Times New Roman"/>
              </w:rPr>
              <w:lastRenderedPageBreak/>
              <w:t>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EF6997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40.00</w:t>
            </w: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Обще</w:t>
            </w:r>
            <w:r w:rsidRPr="00EF6997">
              <w:rPr>
                <w:rFonts w:ascii="Times New Roman" w:hAnsi="Times New Roman"/>
              </w:rPr>
              <w:t>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6.0000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</w:tr>
    </w:tbl>
    <w:p w:rsidR="00BF33BA" w:rsidRPr="00EF6997" w:rsidRDefault="00BF33BA" w:rsidP="00EF6997">
      <w:pPr>
        <w:widowControl w:val="0"/>
        <w:rPr>
          <w:rFonts w:ascii="Times New Roman" w:hAnsi="Times New Roman"/>
        </w:rPr>
      </w:pPr>
    </w:p>
    <w:p w:rsidR="00BF33BA" w:rsidRPr="00EF6997" w:rsidRDefault="00EF6997" w:rsidP="00EF6997">
      <w:pPr>
        <w:widowControl w:val="0"/>
        <w:rPr>
          <w:rFonts w:ascii="Times New Roman" w:hAnsi="Times New Roman"/>
        </w:rPr>
      </w:pPr>
      <w:r w:rsidRPr="00EF6997">
        <w:rPr>
          <w:rFonts w:ascii="Times New Roman" w:hAnsi="Times New Roman"/>
        </w:rPr>
        <w:t>Оценка заявки №7: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BF33BA" w:rsidRPr="00EF6997"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BF33BA" w:rsidRPr="00EF6997">
        <w:trPr>
          <w:trHeight w:val="2000"/>
        </w:trPr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BF33BA" w:rsidRPr="00EF6997" w:rsidRDefault="00EF6997" w:rsidP="00EF6997">
            <w:pPr>
              <w:widowControl w:val="0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BF33BA" w:rsidRPr="00EF6997" w:rsidRDefault="00EF6997" w:rsidP="00EF6997">
            <w:pPr>
              <w:widowControl w:val="0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7910263175.0000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53.49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53.49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53.49</w:t>
            </w: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EF6997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40.00</w:t>
            </w: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 xml:space="preserve">Наличие у участников закупки опыта поставки товара, выполнения работы, </w:t>
            </w:r>
            <w:r w:rsidRPr="00EF6997">
              <w:rPr>
                <w:rFonts w:ascii="Times New Roman" w:hAnsi="Times New Roman"/>
              </w:rPr>
              <w:lastRenderedPageBreak/>
              <w:t>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Обще</w:t>
            </w:r>
            <w:r w:rsidRPr="00EF6997">
              <w:rPr>
                <w:rFonts w:ascii="Times New Roman" w:hAnsi="Times New Roman"/>
              </w:rPr>
              <w:t>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6.0000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93.49</w:t>
            </w:r>
          </w:p>
        </w:tc>
      </w:tr>
    </w:tbl>
    <w:p w:rsidR="00BF33BA" w:rsidRPr="00EF6997" w:rsidRDefault="00BF33BA" w:rsidP="00EF6997">
      <w:pPr>
        <w:widowControl w:val="0"/>
        <w:rPr>
          <w:rFonts w:ascii="Times New Roman" w:hAnsi="Times New Roman"/>
        </w:rPr>
      </w:pPr>
    </w:p>
    <w:p w:rsidR="00BF33BA" w:rsidRPr="00EF6997" w:rsidRDefault="00EF6997" w:rsidP="00EF6997">
      <w:pPr>
        <w:widowControl w:val="0"/>
        <w:rPr>
          <w:rFonts w:ascii="Times New Roman" w:hAnsi="Times New Roman"/>
        </w:rPr>
      </w:pPr>
      <w:r w:rsidRPr="00EF6997">
        <w:rPr>
          <w:rFonts w:ascii="Times New Roman" w:hAnsi="Times New Roman"/>
        </w:rPr>
        <w:t>Оценка заявки №6: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BF33BA" w:rsidRPr="00EF6997"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BF33BA" w:rsidRPr="00EF6997" w:rsidRDefault="00EF6997" w:rsidP="00EF6997">
            <w:pPr>
              <w:widowControl w:val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BF33BA" w:rsidRPr="00EF6997">
        <w:trPr>
          <w:trHeight w:val="2000"/>
        </w:trPr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BF33BA" w:rsidRPr="00EF6997" w:rsidRDefault="00EF6997" w:rsidP="00EF6997">
            <w:pPr>
              <w:widowControl w:val="0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BF33BA" w:rsidRPr="00EF6997" w:rsidRDefault="00EF6997" w:rsidP="00EF6997">
            <w:pPr>
              <w:widowControl w:val="0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BF33BA" w:rsidRPr="00EF6997" w:rsidRDefault="00BF33BA" w:rsidP="00EF6997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7978000000.0000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52.92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52.92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52.92</w:t>
            </w: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</w:t>
            </w:r>
            <w:r w:rsidRPr="00EF6997">
              <w:rPr>
                <w:rFonts w:ascii="Times New Roman" w:hAnsi="Times New Roman"/>
              </w:rPr>
              <w:lastRenderedPageBreak/>
              <w:t>основании, опыта работы, связанного с предметом контракта, и деловой р</w:t>
            </w:r>
            <w:r w:rsidRPr="00EF6997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0.00</w:t>
            </w: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0.00</w:t>
            </w: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Общее колич</w:t>
            </w:r>
            <w:r w:rsidRPr="00EF6997">
              <w:rPr>
                <w:rFonts w:ascii="Times New Roman" w:hAnsi="Times New Roman"/>
              </w:rPr>
              <w:t>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3.0000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0.00</w:t>
            </w:r>
          </w:p>
        </w:tc>
      </w:tr>
      <w:tr w:rsidR="00BF33BA" w:rsidRPr="00EF6997"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BF33BA" w:rsidP="00EF6997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BF33BA" w:rsidRPr="00EF6997" w:rsidRDefault="00EF6997" w:rsidP="00EF6997">
            <w:pPr>
              <w:widowControl w:val="0"/>
              <w:jc w:val="left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52.92</w:t>
            </w:r>
          </w:p>
        </w:tc>
      </w:tr>
    </w:tbl>
    <w:p w:rsidR="00BF33BA" w:rsidRPr="00EF6997" w:rsidRDefault="00BF33BA" w:rsidP="00EF6997">
      <w:pPr>
        <w:widowControl w:val="0"/>
        <w:rPr>
          <w:rFonts w:ascii="Times New Roman" w:hAnsi="Times New Roman"/>
        </w:rPr>
      </w:pPr>
    </w:p>
    <w:p w:rsidR="00BF33BA" w:rsidRPr="00EF6997" w:rsidRDefault="00EF6997" w:rsidP="00EF699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bookmarkStart w:id="0" w:name="_GoBack"/>
      <w:bookmarkEnd w:id="0"/>
      <w:r w:rsidRPr="00EF6997">
        <w:rPr>
          <w:rFonts w:ascii="Times New Roman" w:eastAsia="Times New Roman" w:hAnsi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 w:rsidR="00BF33BA" w:rsidRPr="00EF699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F6997">
              <w:rPr>
                <w:rFonts w:ascii="Times New Roman" w:eastAsia="Times New Roman" w:hAnsi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F6997">
              <w:rPr>
                <w:rFonts w:ascii="Times New Roman" w:hAnsi="Times New Roman"/>
                <w:b/>
              </w:rPr>
              <w:t>Идентификационный номер заявки</w:t>
            </w:r>
            <w:r w:rsidRPr="00EF6997">
              <w:rPr>
                <w:rFonts w:ascii="Times New Roman" w:eastAsia="Times New Roman" w:hAnsi="Times New Roman"/>
                <w:b/>
                <w:bCs/>
              </w:rPr>
              <w:t>, присвоенный оператором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F6997">
              <w:rPr>
                <w:rFonts w:ascii="Times New Roman" w:hAnsi="Times New Roman"/>
                <w:b/>
              </w:rPr>
              <w:t>Итоговая оценка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F6997">
              <w:rPr>
                <w:rFonts w:ascii="Times New Roman" w:eastAsia="Times New Roman" w:hAnsi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F6997">
              <w:rPr>
                <w:rFonts w:ascii="Times New Roman" w:eastAsia="Times New Roman" w:hAnsi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F6997">
              <w:rPr>
                <w:rFonts w:ascii="Times New Roman" w:eastAsia="Times New Roman" w:hAnsi="Times New Roman"/>
                <w:b/>
                <w:lang w:eastAsia="ru-RU"/>
              </w:rPr>
              <w:t>Снижение цены, %</w:t>
            </w:r>
          </w:p>
        </w:tc>
      </w:tr>
      <w:tr w:rsidR="00BF33BA" w:rsidRPr="00EF699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EF6997">
              <w:rPr>
                <w:rFonts w:ascii="Times New Roman" w:hAnsi="Times New Roman"/>
                <w:iCs/>
                <w:lang w:eastAsia="ru-RU"/>
              </w:rPr>
              <w:t>100.00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EF6997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EF6997">
              <w:rPr>
                <w:rFonts w:ascii="Times New Roman" w:hAnsi="Times New Roman"/>
                <w:iCs/>
                <w:lang w:eastAsia="ru-RU"/>
              </w:rPr>
              <w:t>7 136 102 780.65</w:t>
            </w:r>
          </w:p>
          <w:p w:rsidR="00BF33BA" w:rsidRPr="00EF6997" w:rsidRDefault="00BF33BA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EF6997">
              <w:rPr>
                <w:rFonts w:ascii="Times New Roman" w:hAnsi="Times New Roman"/>
                <w:lang w:eastAsia="ru-RU"/>
              </w:rPr>
              <w:t>- 11.00 %</w:t>
            </w:r>
          </w:p>
        </w:tc>
      </w:tr>
      <w:tr w:rsidR="00BF33BA" w:rsidRPr="00EF699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EF6997">
              <w:rPr>
                <w:rFonts w:ascii="Times New Roman" w:hAnsi="Times New Roman"/>
                <w:iCs/>
                <w:lang w:eastAsia="ru-RU"/>
              </w:rPr>
              <w:t>93.49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EF6997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EF6997">
              <w:rPr>
                <w:rFonts w:ascii="Times New Roman" w:hAnsi="Times New Roman"/>
                <w:iCs/>
                <w:lang w:eastAsia="ru-RU"/>
              </w:rPr>
              <w:t>7 910 263 175.00</w:t>
            </w:r>
          </w:p>
          <w:p w:rsidR="00BF33BA" w:rsidRPr="00EF6997" w:rsidRDefault="00BF33BA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EF6997">
              <w:rPr>
                <w:rFonts w:ascii="Times New Roman" w:hAnsi="Times New Roman"/>
                <w:lang w:eastAsia="ru-RU"/>
              </w:rPr>
              <w:t>- 1.34 %</w:t>
            </w:r>
          </w:p>
        </w:tc>
      </w:tr>
      <w:tr w:rsidR="00BF33BA" w:rsidRPr="00EF699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EF6997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EF6997">
              <w:rPr>
                <w:rFonts w:ascii="Times New Roman" w:hAnsi="Times New Roman"/>
                <w:iCs/>
                <w:lang w:eastAsia="ru-RU"/>
              </w:rPr>
              <w:t>52.92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EF6997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EF6997">
              <w:rPr>
                <w:rFonts w:ascii="Times New Roman" w:hAnsi="Times New Roman"/>
                <w:iCs/>
                <w:lang w:eastAsia="ru-RU"/>
              </w:rPr>
              <w:t>7 978 000 000.00</w:t>
            </w:r>
          </w:p>
          <w:p w:rsidR="00BF33BA" w:rsidRPr="00EF6997" w:rsidRDefault="00BF33BA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33BA" w:rsidRPr="00EF6997" w:rsidRDefault="00EF6997" w:rsidP="00EF69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EF6997">
              <w:rPr>
                <w:rFonts w:ascii="Times New Roman" w:hAnsi="Times New Roman"/>
                <w:lang w:eastAsia="ru-RU"/>
              </w:rPr>
              <w:t>- 0.50 %</w:t>
            </w:r>
          </w:p>
        </w:tc>
      </w:tr>
    </w:tbl>
    <w:p w:rsidR="00BF33BA" w:rsidRPr="00EF6997" w:rsidRDefault="00BF33BA" w:rsidP="00EF6997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BF33BA" w:rsidRPr="00EF6997" w:rsidRDefault="00EF6997" w:rsidP="00EF699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EF6997">
        <w:rPr>
          <w:rFonts w:ascii="Times New Roman" w:eastAsia="Times New Roman" w:hAnsi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EF6997">
        <w:rPr>
          <w:rFonts w:ascii="Times New Roman" w:hAnsi="Times New Roman"/>
        </w:rPr>
        <w:t>сформирован Уполномоченным органом с использованием электронной пло</w:t>
      </w:r>
      <w:r w:rsidRPr="00EF6997">
        <w:rPr>
          <w:rFonts w:ascii="Times New Roman" w:hAnsi="Times New Roman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 w:rsidRPr="00EF6997">
        <w:rPr>
          <w:rFonts w:ascii="Times New Roman" w:hAnsi="Times New Roman"/>
        </w:rPr>
        <w:t>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КАПИТАЛЬНОГО СТРОИТЕЛЬСТВА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Самигуллина Гузель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43:78:93:76:A2:D5:23:D8:43:1E:6D:44:C8:21:CF:66, действителен с 20.02.2026 10:46:03 по 16.05.2027 10:46:03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15:43:20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КАПИТАЛЬНОГО СТРОИТЕЛЬСТВА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Латыпов Эльмир Венерович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41:0A:AB:5B:4F:DA:01:BE:66:3E:D7:B4:39:3B:7F:38, действителен с 24.02.2026 05:46:27 по 20.05.2027 05:46:27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15:45:18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2F:81:FC:4A:20:64:5A:07:98:48:B0:D5:4A:65:4F:EA, действителен с 30.03.2026 10:24:12 по 23.06.2027 10:24:12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15:50:21 МСК</w:t>
      </w:r>
    </w:p>
    <w:sectPr w:rsidR="00BF33BA" w:rsidRPr="00EF699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3BA" w:rsidRDefault="00EF6997">
      <w:pPr>
        <w:spacing w:after="0" w:line="240" w:lineRule="auto"/>
      </w:pPr>
      <w:r>
        <w:separator/>
      </w:r>
    </w:p>
  </w:endnote>
  <w:endnote w:type="continuationSeparator" w:id="0">
    <w:p w:rsidR="00BF33BA" w:rsidRDefault="00EF6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3BA" w:rsidRDefault="00EF6997">
      <w:pPr>
        <w:spacing w:after="0" w:line="240" w:lineRule="auto"/>
      </w:pPr>
      <w:r>
        <w:separator/>
      </w:r>
    </w:p>
  </w:footnote>
  <w:footnote w:type="continuationSeparator" w:id="0">
    <w:p w:rsidR="00BF33BA" w:rsidRDefault="00EF69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97810"/>
    <w:multiLevelType w:val="hybridMultilevel"/>
    <w:tmpl w:val="7ABE3EDA"/>
    <w:lvl w:ilvl="0" w:tplc="90822F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7F859D0">
      <w:start w:val="1"/>
      <w:numFmt w:val="lowerLetter"/>
      <w:lvlText w:val="%2."/>
      <w:lvlJc w:val="left"/>
      <w:pPr>
        <w:ind w:left="1440" w:hanging="360"/>
      </w:pPr>
    </w:lvl>
    <w:lvl w:ilvl="2" w:tplc="F40AA99C">
      <w:start w:val="1"/>
      <w:numFmt w:val="lowerRoman"/>
      <w:lvlText w:val="%3."/>
      <w:lvlJc w:val="right"/>
      <w:pPr>
        <w:ind w:left="2160" w:hanging="180"/>
      </w:pPr>
    </w:lvl>
    <w:lvl w:ilvl="3" w:tplc="7084E0BE">
      <w:start w:val="1"/>
      <w:numFmt w:val="decimal"/>
      <w:lvlText w:val="%4."/>
      <w:lvlJc w:val="left"/>
      <w:pPr>
        <w:ind w:left="2880" w:hanging="360"/>
      </w:pPr>
    </w:lvl>
    <w:lvl w:ilvl="4" w:tplc="8F96E410">
      <w:start w:val="1"/>
      <w:numFmt w:val="lowerLetter"/>
      <w:lvlText w:val="%5."/>
      <w:lvlJc w:val="left"/>
      <w:pPr>
        <w:ind w:left="3600" w:hanging="360"/>
      </w:pPr>
    </w:lvl>
    <w:lvl w:ilvl="5" w:tplc="C5F8787C">
      <w:start w:val="1"/>
      <w:numFmt w:val="lowerRoman"/>
      <w:lvlText w:val="%6."/>
      <w:lvlJc w:val="right"/>
      <w:pPr>
        <w:ind w:left="4320" w:hanging="180"/>
      </w:pPr>
    </w:lvl>
    <w:lvl w:ilvl="6" w:tplc="CB368FF8">
      <w:start w:val="1"/>
      <w:numFmt w:val="decimal"/>
      <w:lvlText w:val="%7."/>
      <w:lvlJc w:val="left"/>
      <w:pPr>
        <w:ind w:left="5040" w:hanging="360"/>
      </w:pPr>
    </w:lvl>
    <w:lvl w:ilvl="7" w:tplc="C862012E">
      <w:start w:val="1"/>
      <w:numFmt w:val="lowerLetter"/>
      <w:lvlText w:val="%8."/>
      <w:lvlJc w:val="left"/>
      <w:pPr>
        <w:ind w:left="5760" w:hanging="360"/>
      </w:pPr>
    </w:lvl>
    <w:lvl w:ilvl="8" w:tplc="C17C364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24B23"/>
    <w:multiLevelType w:val="hybridMultilevel"/>
    <w:tmpl w:val="7834E2D2"/>
    <w:lvl w:ilvl="0" w:tplc="1CA89D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11E41E6">
      <w:start w:val="1"/>
      <w:numFmt w:val="lowerLetter"/>
      <w:lvlText w:val="%2."/>
      <w:lvlJc w:val="left"/>
      <w:pPr>
        <w:ind w:left="1440" w:hanging="360"/>
      </w:pPr>
    </w:lvl>
    <w:lvl w:ilvl="2" w:tplc="9D5EA2FC">
      <w:start w:val="1"/>
      <w:numFmt w:val="lowerRoman"/>
      <w:lvlText w:val="%3."/>
      <w:lvlJc w:val="right"/>
      <w:pPr>
        <w:ind w:left="2160" w:hanging="180"/>
      </w:pPr>
    </w:lvl>
    <w:lvl w:ilvl="3" w:tplc="16E82DD0">
      <w:start w:val="1"/>
      <w:numFmt w:val="decimal"/>
      <w:lvlText w:val="%4."/>
      <w:lvlJc w:val="left"/>
      <w:pPr>
        <w:ind w:left="2880" w:hanging="360"/>
      </w:pPr>
    </w:lvl>
    <w:lvl w:ilvl="4" w:tplc="C9682CE2">
      <w:start w:val="1"/>
      <w:numFmt w:val="lowerLetter"/>
      <w:lvlText w:val="%5."/>
      <w:lvlJc w:val="left"/>
      <w:pPr>
        <w:ind w:left="3600" w:hanging="360"/>
      </w:pPr>
    </w:lvl>
    <w:lvl w:ilvl="5" w:tplc="20B402F4">
      <w:start w:val="1"/>
      <w:numFmt w:val="lowerRoman"/>
      <w:lvlText w:val="%6."/>
      <w:lvlJc w:val="right"/>
      <w:pPr>
        <w:ind w:left="4320" w:hanging="180"/>
      </w:pPr>
    </w:lvl>
    <w:lvl w:ilvl="6" w:tplc="A9408478">
      <w:start w:val="1"/>
      <w:numFmt w:val="decimal"/>
      <w:lvlText w:val="%7."/>
      <w:lvlJc w:val="left"/>
      <w:pPr>
        <w:ind w:left="5040" w:hanging="360"/>
      </w:pPr>
    </w:lvl>
    <w:lvl w:ilvl="7" w:tplc="541899F0">
      <w:start w:val="1"/>
      <w:numFmt w:val="lowerLetter"/>
      <w:lvlText w:val="%8."/>
      <w:lvlJc w:val="left"/>
      <w:pPr>
        <w:ind w:left="5760" w:hanging="360"/>
      </w:pPr>
    </w:lvl>
    <w:lvl w:ilvl="8" w:tplc="14E60FE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E0385"/>
    <w:multiLevelType w:val="hybridMultilevel"/>
    <w:tmpl w:val="5D62CF8E"/>
    <w:styleLink w:val="1"/>
    <w:lvl w:ilvl="0" w:tplc="F5A66DC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59C6EA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CB677A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B6269B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F1A5DF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F1CB34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F4455B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1C4D5B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A4C50C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70C1227"/>
    <w:multiLevelType w:val="hybridMultilevel"/>
    <w:tmpl w:val="5D62CF8E"/>
    <w:numStyleLink w:val="1"/>
  </w:abstractNum>
  <w:abstractNum w:abstractNumId="4" w15:restartNumberingAfterBreak="0">
    <w:nsid w:val="07A0263B"/>
    <w:multiLevelType w:val="hybridMultilevel"/>
    <w:tmpl w:val="C152195C"/>
    <w:lvl w:ilvl="0" w:tplc="2124AD0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4E6E386">
      <w:start w:val="1"/>
      <w:numFmt w:val="lowerLetter"/>
      <w:lvlText w:val="%2."/>
      <w:lvlJc w:val="left"/>
      <w:pPr>
        <w:ind w:left="1440" w:hanging="360"/>
      </w:pPr>
    </w:lvl>
    <w:lvl w:ilvl="2" w:tplc="4412F400">
      <w:start w:val="1"/>
      <w:numFmt w:val="lowerRoman"/>
      <w:lvlText w:val="%3."/>
      <w:lvlJc w:val="right"/>
      <w:pPr>
        <w:ind w:left="2160" w:hanging="180"/>
      </w:pPr>
    </w:lvl>
    <w:lvl w:ilvl="3" w:tplc="5E5C5054">
      <w:start w:val="1"/>
      <w:numFmt w:val="decimal"/>
      <w:lvlText w:val="%4."/>
      <w:lvlJc w:val="left"/>
      <w:pPr>
        <w:ind w:left="2880" w:hanging="360"/>
      </w:pPr>
    </w:lvl>
    <w:lvl w:ilvl="4" w:tplc="21B8059E">
      <w:start w:val="1"/>
      <w:numFmt w:val="lowerLetter"/>
      <w:lvlText w:val="%5."/>
      <w:lvlJc w:val="left"/>
      <w:pPr>
        <w:ind w:left="3600" w:hanging="360"/>
      </w:pPr>
    </w:lvl>
    <w:lvl w:ilvl="5" w:tplc="F7C4C270">
      <w:start w:val="1"/>
      <w:numFmt w:val="lowerRoman"/>
      <w:lvlText w:val="%6."/>
      <w:lvlJc w:val="right"/>
      <w:pPr>
        <w:ind w:left="4320" w:hanging="180"/>
      </w:pPr>
    </w:lvl>
    <w:lvl w:ilvl="6" w:tplc="CD3898C2">
      <w:start w:val="1"/>
      <w:numFmt w:val="decimal"/>
      <w:lvlText w:val="%7."/>
      <w:lvlJc w:val="left"/>
      <w:pPr>
        <w:ind w:left="5040" w:hanging="360"/>
      </w:pPr>
    </w:lvl>
    <w:lvl w:ilvl="7" w:tplc="CFC8C72C">
      <w:start w:val="1"/>
      <w:numFmt w:val="lowerLetter"/>
      <w:lvlText w:val="%8."/>
      <w:lvlJc w:val="left"/>
      <w:pPr>
        <w:ind w:left="5760" w:hanging="360"/>
      </w:pPr>
    </w:lvl>
    <w:lvl w:ilvl="8" w:tplc="7472BF1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FD1DF2"/>
    <w:multiLevelType w:val="hybridMultilevel"/>
    <w:tmpl w:val="A458468E"/>
    <w:numStyleLink w:val="3"/>
  </w:abstractNum>
  <w:abstractNum w:abstractNumId="6" w15:restartNumberingAfterBreak="0">
    <w:nsid w:val="09006B01"/>
    <w:multiLevelType w:val="hybridMultilevel"/>
    <w:tmpl w:val="CC94C274"/>
    <w:lvl w:ilvl="0" w:tplc="7DC2EDE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8AA914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F4CB6B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FB8C0C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7D2A0C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EC8D93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8688C9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B76F7D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75EB63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4CE5B32"/>
    <w:multiLevelType w:val="hybridMultilevel"/>
    <w:tmpl w:val="5D62CF8E"/>
    <w:numStyleLink w:val="1"/>
  </w:abstractNum>
  <w:abstractNum w:abstractNumId="8" w15:restartNumberingAfterBreak="0">
    <w:nsid w:val="167712B6"/>
    <w:multiLevelType w:val="hybridMultilevel"/>
    <w:tmpl w:val="1CB0D6F8"/>
    <w:lvl w:ilvl="0" w:tplc="956CB57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A205A18">
      <w:start w:val="1"/>
      <w:numFmt w:val="lowerLetter"/>
      <w:lvlText w:val="%2."/>
      <w:lvlJc w:val="left"/>
      <w:pPr>
        <w:ind w:left="1440" w:hanging="360"/>
      </w:pPr>
    </w:lvl>
    <w:lvl w:ilvl="2" w:tplc="CA9AFE84">
      <w:start w:val="1"/>
      <w:numFmt w:val="lowerRoman"/>
      <w:lvlText w:val="%3."/>
      <w:lvlJc w:val="right"/>
      <w:pPr>
        <w:ind w:left="2160" w:hanging="180"/>
      </w:pPr>
    </w:lvl>
    <w:lvl w:ilvl="3" w:tplc="DA3E3916">
      <w:start w:val="1"/>
      <w:numFmt w:val="decimal"/>
      <w:lvlText w:val="%4."/>
      <w:lvlJc w:val="left"/>
      <w:pPr>
        <w:ind w:left="2880" w:hanging="360"/>
      </w:pPr>
    </w:lvl>
    <w:lvl w:ilvl="4" w:tplc="4E72D9B2">
      <w:start w:val="1"/>
      <w:numFmt w:val="lowerLetter"/>
      <w:lvlText w:val="%5."/>
      <w:lvlJc w:val="left"/>
      <w:pPr>
        <w:ind w:left="3600" w:hanging="360"/>
      </w:pPr>
    </w:lvl>
    <w:lvl w:ilvl="5" w:tplc="326E3026">
      <w:start w:val="1"/>
      <w:numFmt w:val="lowerRoman"/>
      <w:lvlText w:val="%6."/>
      <w:lvlJc w:val="right"/>
      <w:pPr>
        <w:ind w:left="4320" w:hanging="180"/>
      </w:pPr>
    </w:lvl>
    <w:lvl w:ilvl="6" w:tplc="9A948D84">
      <w:start w:val="1"/>
      <w:numFmt w:val="decimal"/>
      <w:lvlText w:val="%7."/>
      <w:lvlJc w:val="left"/>
      <w:pPr>
        <w:ind w:left="5040" w:hanging="360"/>
      </w:pPr>
    </w:lvl>
    <w:lvl w:ilvl="7" w:tplc="77A45C8A">
      <w:start w:val="1"/>
      <w:numFmt w:val="lowerLetter"/>
      <w:lvlText w:val="%8."/>
      <w:lvlJc w:val="left"/>
      <w:pPr>
        <w:ind w:left="5760" w:hanging="360"/>
      </w:pPr>
    </w:lvl>
    <w:lvl w:ilvl="8" w:tplc="868E6CB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8C033C"/>
    <w:multiLevelType w:val="hybridMultilevel"/>
    <w:tmpl w:val="849CE184"/>
    <w:lvl w:ilvl="0" w:tplc="17C681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30C0A48">
      <w:start w:val="1"/>
      <w:numFmt w:val="lowerLetter"/>
      <w:lvlText w:val="%2."/>
      <w:lvlJc w:val="left"/>
      <w:pPr>
        <w:ind w:left="1440" w:hanging="360"/>
      </w:pPr>
    </w:lvl>
    <w:lvl w:ilvl="2" w:tplc="F11661EA">
      <w:start w:val="1"/>
      <w:numFmt w:val="lowerRoman"/>
      <w:lvlText w:val="%3."/>
      <w:lvlJc w:val="right"/>
      <w:pPr>
        <w:ind w:left="2160" w:hanging="180"/>
      </w:pPr>
    </w:lvl>
    <w:lvl w:ilvl="3" w:tplc="B0C06540">
      <w:start w:val="1"/>
      <w:numFmt w:val="decimal"/>
      <w:lvlText w:val="%4."/>
      <w:lvlJc w:val="left"/>
      <w:pPr>
        <w:ind w:left="2880" w:hanging="360"/>
      </w:pPr>
    </w:lvl>
    <w:lvl w:ilvl="4" w:tplc="E1AAE0E2">
      <w:start w:val="1"/>
      <w:numFmt w:val="lowerLetter"/>
      <w:lvlText w:val="%5."/>
      <w:lvlJc w:val="left"/>
      <w:pPr>
        <w:ind w:left="3600" w:hanging="360"/>
      </w:pPr>
    </w:lvl>
    <w:lvl w:ilvl="5" w:tplc="F2CE55EE">
      <w:start w:val="1"/>
      <w:numFmt w:val="lowerRoman"/>
      <w:lvlText w:val="%6."/>
      <w:lvlJc w:val="right"/>
      <w:pPr>
        <w:ind w:left="4320" w:hanging="180"/>
      </w:pPr>
    </w:lvl>
    <w:lvl w:ilvl="6" w:tplc="06C4F136">
      <w:start w:val="1"/>
      <w:numFmt w:val="decimal"/>
      <w:lvlText w:val="%7."/>
      <w:lvlJc w:val="left"/>
      <w:pPr>
        <w:ind w:left="5040" w:hanging="360"/>
      </w:pPr>
    </w:lvl>
    <w:lvl w:ilvl="7" w:tplc="5E2C5A4A">
      <w:start w:val="1"/>
      <w:numFmt w:val="lowerLetter"/>
      <w:lvlText w:val="%8."/>
      <w:lvlJc w:val="left"/>
      <w:pPr>
        <w:ind w:left="5760" w:hanging="360"/>
      </w:pPr>
    </w:lvl>
    <w:lvl w:ilvl="8" w:tplc="22CC4F3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F2F51"/>
    <w:multiLevelType w:val="hybridMultilevel"/>
    <w:tmpl w:val="0134A052"/>
    <w:lvl w:ilvl="0" w:tplc="1024A5AC">
      <w:start w:val="1"/>
      <w:numFmt w:val="decimal"/>
      <w:lvlText w:val="%1."/>
      <w:lvlJc w:val="left"/>
      <w:pPr>
        <w:ind w:left="720" w:hanging="360"/>
      </w:pPr>
    </w:lvl>
    <w:lvl w:ilvl="1" w:tplc="26700AB2">
      <w:start w:val="1"/>
      <w:numFmt w:val="lowerLetter"/>
      <w:lvlText w:val="%2."/>
      <w:lvlJc w:val="left"/>
      <w:pPr>
        <w:ind w:left="1440" w:hanging="360"/>
      </w:pPr>
    </w:lvl>
    <w:lvl w:ilvl="2" w:tplc="C0645124">
      <w:start w:val="1"/>
      <w:numFmt w:val="lowerRoman"/>
      <w:lvlText w:val="%3."/>
      <w:lvlJc w:val="right"/>
      <w:pPr>
        <w:ind w:left="2160" w:hanging="180"/>
      </w:pPr>
    </w:lvl>
    <w:lvl w:ilvl="3" w:tplc="5992BBF8">
      <w:start w:val="1"/>
      <w:numFmt w:val="decimal"/>
      <w:lvlText w:val="%4."/>
      <w:lvlJc w:val="left"/>
      <w:pPr>
        <w:ind w:left="2880" w:hanging="360"/>
      </w:pPr>
    </w:lvl>
    <w:lvl w:ilvl="4" w:tplc="C4045166">
      <w:start w:val="1"/>
      <w:numFmt w:val="lowerLetter"/>
      <w:lvlText w:val="%5."/>
      <w:lvlJc w:val="left"/>
      <w:pPr>
        <w:ind w:left="3600" w:hanging="360"/>
      </w:pPr>
    </w:lvl>
    <w:lvl w:ilvl="5" w:tplc="336661AA">
      <w:start w:val="1"/>
      <w:numFmt w:val="lowerRoman"/>
      <w:lvlText w:val="%6."/>
      <w:lvlJc w:val="right"/>
      <w:pPr>
        <w:ind w:left="4320" w:hanging="180"/>
      </w:pPr>
    </w:lvl>
    <w:lvl w:ilvl="6" w:tplc="2C62FC9A">
      <w:start w:val="1"/>
      <w:numFmt w:val="decimal"/>
      <w:lvlText w:val="%7."/>
      <w:lvlJc w:val="left"/>
      <w:pPr>
        <w:ind w:left="5040" w:hanging="360"/>
      </w:pPr>
    </w:lvl>
    <w:lvl w:ilvl="7" w:tplc="3AEA6BAA">
      <w:start w:val="1"/>
      <w:numFmt w:val="lowerLetter"/>
      <w:lvlText w:val="%8."/>
      <w:lvlJc w:val="left"/>
      <w:pPr>
        <w:ind w:left="5760" w:hanging="360"/>
      </w:pPr>
    </w:lvl>
    <w:lvl w:ilvl="8" w:tplc="DB38A87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93B63"/>
    <w:multiLevelType w:val="hybridMultilevel"/>
    <w:tmpl w:val="E88498A8"/>
    <w:lvl w:ilvl="0" w:tplc="FCB4191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E76E9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3855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8024A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D5661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D2EB0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A224A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5C6E3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98292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413A06CC"/>
    <w:multiLevelType w:val="hybridMultilevel"/>
    <w:tmpl w:val="A458468E"/>
    <w:numStyleLink w:val="3"/>
  </w:abstractNum>
  <w:abstractNum w:abstractNumId="13" w15:restartNumberingAfterBreak="0">
    <w:nsid w:val="41F338C9"/>
    <w:multiLevelType w:val="hybridMultilevel"/>
    <w:tmpl w:val="CDDAC56E"/>
    <w:numStyleLink w:val="2"/>
  </w:abstractNum>
  <w:abstractNum w:abstractNumId="14" w15:restartNumberingAfterBreak="0">
    <w:nsid w:val="49894036"/>
    <w:multiLevelType w:val="hybridMultilevel"/>
    <w:tmpl w:val="2F5415FA"/>
    <w:lvl w:ilvl="0" w:tplc="7362F3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423592">
      <w:start w:val="1"/>
      <w:numFmt w:val="lowerLetter"/>
      <w:lvlText w:val="%2."/>
      <w:lvlJc w:val="left"/>
      <w:pPr>
        <w:ind w:left="1440" w:hanging="360"/>
      </w:pPr>
    </w:lvl>
    <w:lvl w:ilvl="2" w:tplc="77EE7378">
      <w:start w:val="1"/>
      <w:numFmt w:val="lowerRoman"/>
      <w:lvlText w:val="%3."/>
      <w:lvlJc w:val="right"/>
      <w:pPr>
        <w:ind w:left="2160" w:hanging="180"/>
      </w:pPr>
    </w:lvl>
    <w:lvl w:ilvl="3" w:tplc="53A2C400">
      <w:start w:val="1"/>
      <w:numFmt w:val="decimal"/>
      <w:lvlText w:val="%4."/>
      <w:lvlJc w:val="left"/>
      <w:pPr>
        <w:ind w:left="2880" w:hanging="360"/>
      </w:pPr>
    </w:lvl>
    <w:lvl w:ilvl="4" w:tplc="EB163B80">
      <w:start w:val="1"/>
      <w:numFmt w:val="lowerLetter"/>
      <w:lvlText w:val="%5."/>
      <w:lvlJc w:val="left"/>
      <w:pPr>
        <w:ind w:left="3600" w:hanging="360"/>
      </w:pPr>
    </w:lvl>
    <w:lvl w:ilvl="5" w:tplc="FB98B23C">
      <w:start w:val="1"/>
      <w:numFmt w:val="lowerRoman"/>
      <w:lvlText w:val="%6."/>
      <w:lvlJc w:val="right"/>
      <w:pPr>
        <w:ind w:left="4320" w:hanging="180"/>
      </w:pPr>
    </w:lvl>
    <w:lvl w:ilvl="6" w:tplc="291A4E0E">
      <w:start w:val="1"/>
      <w:numFmt w:val="decimal"/>
      <w:lvlText w:val="%7."/>
      <w:lvlJc w:val="left"/>
      <w:pPr>
        <w:ind w:left="5040" w:hanging="360"/>
      </w:pPr>
    </w:lvl>
    <w:lvl w:ilvl="7" w:tplc="ED2A0EE6">
      <w:start w:val="1"/>
      <w:numFmt w:val="lowerLetter"/>
      <w:lvlText w:val="%8."/>
      <w:lvlJc w:val="left"/>
      <w:pPr>
        <w:ind w:left="5760" w:hanging="360"/>
      </w:pPr>
    </w:lvl>
    <w:lvl w:ilvl="8" w:tplc="F53CB75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541E92"/>
    <w:multiLevelType w:val="hybridMultilevel"/>
    <w:tmpl w:val="A458468E"/>
    <w:numStyleLink w:val="3"/>
  </w:abstractNum>
  <w:abstractNum w:abstractNumId="16" w15:restartNumberingAfterBreak="0">
    <w:nsid w:val="4F68088C"/>
    <w:multiLevelType w:val="hybridMultilevel"/>
    <w:tmpl w:val="0F102F84"/>
    <w:lvl w:ilvl="0" w:tplc="4AD2AC00">
      <w:start w:val="1"/>
      <w:numFmt w:val="decimal"/>
      <w:lvlText w:val="%1."/>
      <w:lvlJc w:val="left"/>
      <w:pPr>
        <w:ind w:left="720" w:hanging="360"/>
      </w:pPr>
    </w:lvl>
    <w:lvl w:ilvl="1" w:tplc="EA485350">
      <w:start w:val="1"/>
      <w:numFmt w:val="lowerLetter"/>
      <w:lvlText w:val="%2."/>
      <w:lvlJc w:val="left"/>
      <w:pPr>
        <w:ind w:left="1440" w:hanging="360"/>
      </w:pPr>
    </w:lvl>
    <w:lvl w:ilvl="2" w:tplc="8C925EC6">
      <w:start w:val="1"/>
      <w:numFmt w:val="lowerRoman"/>
      <w:lvlText w:val="%3."/>
      <w:lvlJc w:val="right"/>
      <w:pPr>
        <w:ind w:left="2160" w:hanging="180"/>
      </w:pPr>
    </w:lvl>
    <w:lvl w:ilvl="3" w:tplc="5A1AE8B6">
      <w:start w:val="1"/>
      <w:numFmt w:val="decimal"/>
      <w:lvlText w:val="%4."/>
      <w:lvlJc w:val="left"/>
      <w:pPr>
        <w:ind w:left="2880" w:hanging="360"/>
      </w:pPr>
    </w:lvl>
    <w:lvl w:ilvl="4" w:tplc="1E0C1CBC">
      <w:start w:val="1"/>
      <w:numFmt w:val="lowerLetter"/>
      <w:lvlText w:val="%5."/>
      <w:lvlJc w:val="left"/>
      <w:pPr>
        <w:ind w:left="3600" w:hanging="360"/>
      </w:pPr>
    </w:lvl>
    <w:lvl w:ilvl="5" w:tplc="B06232CE">
      <w:start w:val="1"/>
      <w:numFmt w:val="lowerRoman"/>
      <w:lvlText w:val="%6."/>
      <w:lvlJc w:val="right"/>
      <w:pPr>
        <w:ind w:left="4320" w:hanging="180"/>
      </w:pPr>
    </w:lvl>
    <w:lvl w:ilvl="6" w:tplc="908CC176">
      <w:start w:val="1"/>
      <w:numFmt w:val="decimal"/>
      <w:lvlText w:val="%7."/>
      <w:lvlJc w:val="left"/>
      <w:pPr>
        <w:ind w:left="5040" w:hanging="360"/>
      </w:pPr>
    </w:lvl>
    <w:lvl w:ilvl="7" w:tplc="3E8E4B3A">
      <w:start w:val="1"/>
      <w:numFmt w:val="lowerLetter"/>
      <w:lvlText w:val="%8."/>
      <w:lvlJc w:val="left"/>
      <w:pPr>
        <w:ind w:left="5760" w:hanging="360"/>
      </w:pPr>
    </w:lvl>
    <w:lvl w:ilvl="8" w:tplc="758E55F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113774"/>
    <w:multiLevelType w:val="hybridMultilevel"/>
    <w:tmpl w:val="19FA067C"/>
    <w:lvl w:ilvl="0" w:tplc="4596FF9A">
      <w:start w:val="1"/>
      <w:numFmt w:val="decimal"/>
      <w:lvlText w:val="%1."/>
      <w:lvlJc w:val="left"/>
      <w:pPr>
        <w:ind w:left="720" w:hanging="360"/>
      </w:pPr>
    </w:lvl>
    <w:lvl w:ilvl="1" w:tplc="830021D8">
      <w:start w:val="1"/>
      <w:numFmt w:val="lowerLetter"/>
      <w:lvlText w:val="%2."/>
      <w:lvlJc w:val="left"/>
      <w:pPr>
        <w:ind w:left="1440" w:hanging="360"/>
      </w:pPr>
    </w:lvl>
    <w:lvl w:ilvl="2" w:tplc="A11E8998">
      <w:start w:val="1"/>
      <w:numFmt w:val="lowerRoman"/>
      <w:lvlText w:val="%3."/>
      <w:lvlJc w:val="right"/>
      <w:pPr>
        <w:ind w:left="2160" w:hanging="180"/>
      </w:pPr>
    </w:lvl>
    <w:lvl w:ilvl="3" w:tplc="2506DC84">
      <w:start w:val="1"/>
      <w:numFmt w:val="decimal"/>
      <w:lvlText w:val="%4."/>
      <w:lvlJc w:val="left"/>
      <w:pPr>
        <w:ind w:left="2880" w:hanging="360"/>
      </w:pPr>
    </w:lvl>
    <w:lvl w:ilvl="4" w:tplc="6ED0977A">
      <w:start w:val="1"/>
      <w:numFmt w:val="lowerLetter"/>
      <w:lvlText w:val="%5."/>
      <w:lvlJc w:val="left"/>
      <w:pPr>
        <w:ind w:left="3600" w:hanging="360"/>
      </w:pPr>
    </w:lvl>
    <w:lvl w:ilvl="5" w:tplc="B68A7C14">
      <w:start w:val="1"/>
      <w:numFmt w:val="lowerRoman"/>
      <w:lvlText w:val="%6."/>
      <w:lvlJc w:val="right"/>
      <w:pPr>
        <w:ind w:left="4320" w:hanging="180"/>
      </w:pPr>
    </w:lvl>
    <w:lvl w:ilvl="6" w:tplc="A998CD5A">
      <w:start w:val="1"/>
      <w:numFmt w:val="decimal"/>
      <w:lvlText w:val="%7."/>
      <w:lvlJc w:val="left"/>
      <w:pPr>
        <w:ind w:left="5040" w:hanging="360"/>
      </w:pPr>
    </w:lvl>
    <w:lvl w:ilvl="7" w:tplc="7E620190">
      <w:start w:val="1"/>
      <w:numFmt w:val="lowerLetter"/>
      <w:lvlText w:val="%8."/>
      <w:lvlJc w:val="left"/>
      <w:pPr>
        <w:ind w:left="5760" w:hanging="360"/>
      </w:pPr>
    </w:lvl>
    <w:lvl w:ilvl="8" w:tplc="3F307B9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695385"/>
    <w:multiLevelType w:val="hybridMultilevel"/>
    <w:tmpl w:val="A458468E"/>
    <w:styleLink w:val="3"/>
    <w:lvl w:ilvl="0" w:tplc="4BDE163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66A2BE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772CFA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4B4C34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E2EAF0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4BE995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AB647D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B06AEC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35E8FE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ABD5FDD"/>
    <w:multiLevelType w:val="hybridMultilevel"/>
    <w:tmpl w:val="A458468E"/>
    <w:numStyleLink w:val="3"/>
  </w:abstractNum>
  <w:abstractNum w:abstractNumId="20" w15:restartNumberingAfterBreak="0">
    <w:nsid w:val="5C3A627B"/>
    <w:multiLevelType w:val="hybridMultilevel"/>
    <w:tmpl w:val="CDDAC56E"/>
    <w:styleLink w:val="2"/>
    <w:lvl w:ilvl="0" w:tplc="B4C8CAD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E1C4E3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150C76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C687A3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84EE69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7E0AC9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02C718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73649E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CD8DAD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D512AD6"/>
    <w:multiLevelType w:val="hybridMultilevel"/>
    <w:tmpl w:val="5D62CF8E"/>
    <w:numStyleLink w:val="1"/>
  </w:abstractNum>
  <w:abstractNum w:abstractNumId="22" w15:restartNumberingAfterBreak="0">
    <w:nsid w:val="61496D14"/>
    <w:multiLevelType w:val="hybridMultilevel"/>
    <w:tmpl w:val="CA26A7A4"/>
    <w:lvl w:ilvl="0" w:tplc="E03023C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1B09CB2">
      <w:start w:val="1"/>
      <w:numFmt w:val="lowerLetter"/>
      <w:lvlText w:val="%2."/>
      <w:lvlJc w:val="left"/>
      <w:pPr>
        <w:ind w:left="1440" w:hanging="360"/>
      </w:pPr>
    </w:lvl>
    <w:lvl w:ilvl="2" w:tplc="F7A28CD6">
      <w:start w:val="1"/>
      <w:numFmt w:val="lowerRoman"/>
      <w:lvlText w:val="%3."/>
      <w:lvlJc w:val="right"/>
      <w:pPr>
        <w:ind w:left="2160" w:hanging="180"/>
      </w:pPr>
    </w:lvl>
    <w:lvl w:ilvl="3" w:tplc="7D768A0E">
      <w:start w:val="1"/>
      <w:numFmt w:val="decimal"/>
      <w:lvlText w:val="%4."/>
      <w:lvlJc w:val="left"/>
      <w:pPr>
        <w:ind w:left="2880" w:hanging="360"/>
      </w:pPr>
    </w:lvl>
    <w:lvl w:ilvl="4" w:tplc="DA3245D2">
      <w:start w:val="1"/>
      <w:numFmt w:val="lowerLetter"/>
      <w:lvlText w:val="%5."/>
      <w:lvlJc w:val="left"/>
      <w:pPr>
        <w:ind w:left="3600" w:hanging="360"/>
      </w:pPr>
    </w:lvl>
    <w:lvl w:ilvl="5" w:tplc="14902EE0">
      <w:start w:val="1"/>
      <w:numFmt w:val="lowerRoman"/>
      <w:lvlText w:val="%6."/>
      <w:lvlJc w:val="right"/>
      <w:pPr>
        <w:ind w:left="4320" w:hanging="180"/>
      </w:pPr>
    </w:lvl>
    <w:lvl w:ilvl="6" w:tplc="AA18EEAE">
      <w:start w:val="1"/>
      <w:numFmt w:val="decimal"/>
      <w:lvlText w:val="%7."/>
      <w:lvlJc w:val="left"/>
      <w:pPr>
        <w:ind w:left="5040" w:hanging="360"/>
      </w:pPr>
    </w:lvl>
    <w:lvl w:ilvl="7" w:tplc="39747DC2">
      <w:start w:val="1"/>
      <w:numFmt w:val="lowerLetter"/>
      <w:lvlText w:val="%8."/>
      <w:lvlJc w:val="left"/>
      <w:pPr>
        <w:ind w:left="5760" w:hanging="360"/>
      </w:pPr>
    </w:lvl>
    <w:lvl w:ilvl="8" w:tplc="1626061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AD62E2"/>
    <w:multiLevelType w:val="hybridMultilevel"/>
    <w:tmpl w:val="A914E00C"/>
    <w:lvl w:ilvl="0" w:tplc="F120E52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41450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EEA9C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0E017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94675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F9C35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16256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EE237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AA48D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723C2F7A"/>
    <w:multiLevelType w:val="hybridMultilevel"/>
    <w:tmpl w:val="20688522"/>
    <w:lvl w:ilvl="0" w:tplc="C8B4425A">
      <w:start w:val="1"/>
      <w:numFmt w:val="decimal"/>
      <w:lvlText w:val="%1."/>
      <w:lvlJc w:val="left"/>
      <w:pPr>
        <w:ind w:left="720" w:hanging="360"/>
      </w:pPr>
    </w:lvl>
    <w:lvl w:ilvl="1" w:tplc="0924F316">
      <w:start w:val="1"/>
      <w:numFmt w:val="lowerLetter"/>
      <w:lvlText w:val="%2."/>
      <w:lvlJc w:val="left"/>
      <w:pPr>
        <w:ind w:left="1440" w:hanging="360"/>
      </w:pPr>
    </w:lvl>
    <w:lvl w:ilvl="2" w:tplc="5C9A039A">
      <w:start w:val="1"/>
      <w:numFmt w:val="lowerRoman"/>
      <w:lvlText w:val="%3."/>
      <w:lvlJc w:val="right"/>
      <w:pPr>
        <w:ind w:left="2160" w:hanging="180"/>
      </w:pPr>
    </w:lvl>
    <w:lvl w:ilvl="3" w:tplc="68CA7BBA">
      <w:start w:val="1"/>
      <w:numFmt w:val="decimal"/>
      <w:lvlText w:val="%4."/>
      <w:lvlJc w:val="left"/>
      <w:pPr>
        <w:ind w:left="2880" w:hanging="360"/>
      </w:pPr>
    </w:lvl>
    <w:lvl w:ilvl="4" w:tplc="FF10D46A">
      <w:start w:val="1"/>
      <w:numFmt w:val="lowerLetter"/>
      <w:lvlText w:val="%5."/>
      <w:lvlJc w:val="left"/>
      <w:pPr>
        <w:ind w:left="3600" w:hanging="360"/>
      </w:pPr>
    </w:lvl>
    <w:lvl w:ilvl="5" w:tplc="88D4CF0C">
      <w:start w:val="1"/>
      <w:numFmt w:val="lowerRoman"/>
      <w:lvlText w:val="%6."/>
      <w:lvlJc w:val="right"/>
      <w:pPr>
        <w:ind w:left="4320" w:hanging="180"/>
      </w:pPr>
    </w:lvl>
    <w:lvl w:ilvl="6" w:tplc="B7B2DEDC">
      <w:start w:val="1"/>
      <w:numFmt w:val="decimal"/>
      <w:lvlText w:val="%7."/>
      <w:lvlJc w:val="left"/>
      <w:pPr>
        <w:ind w:left="5040" w:hanging="360"/>
      </w:pPr>
    </w:lvl>
    <w:lvl w:ilvl="7" w:tplc="29B44B40">
      <w:start w:val="1"/>
      <w:numFmt w:val="lowerLetter"/>
      <w:lvlText w:val="%8."/>
      <w:lvlJc w:val="left"/>
      <w:pPr>
        <w:ind w:left="5760" w:hanging="360"/>
      </w:pPr>
    </w:lvl>
    <w:lvl w:ilvl="8" w:tplc="50AE8564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800E67"/>
    <w:multiLevelType w:val="hybridMultilevel"/>
    <w:tmpl w:val="A458468E"/>
    <w:numStyleLink w:val="3"/>
  </w:abstractNum>
  <w:abstractNum w:abstractNumId="26" w15:restartNumberingAfterBreak="0">
    <w:nsid w:val="76BB421B"/>
    <w:multiLevelType w:val="hybridMultilevel"/>
    <w:tmpl w:val="9B5C83BE"/>
    <w:lvl w:ilvl="0" w:tplc="AD5413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CADFAC">
      <w:start w:val="1"/>
      <w:numFmt w:val="lowerLetter"/>
      <w:lvlText w:val="%2."/>
      <w:lvlJc w:val="left"/>
      <w:pPr>
        <w:ind w:left="1440" w:hanging="360"/>
      </w:pPr>
    </w:lvl>
    <w:lvl w:ilvl="2" w:tplc="7108D3D8">
      <w:start w:val="1"/>
      <w:numFmt w:val="lowerRoman"/>
      <w:lvlText w:val="%3."/>
      <w:lvlJc w:val="right"/>
      <w:pPr>
        <w:ind w:left="2160" w:hanging="180"/>
      </w:pPr>
    </w:lvl>
    <w:lvl w:ilvl="3" w:tplc="B456B44C">
      <w:start w:val="1"/>
      <w:numFmt w:val="decimal"/>
      <w:lvlText w:val="%4."/>
      <w:lvlJc w:val="left"/>
      <w:pPr>
        <w:ind w:left="2880" w:hanging="360"/>
      </w:pPr>
    </w:lvl>
    <w:lvl w:ilvl="4" w:tplc="62AAA534">
      <w:start w:val="1"/>
      <w:numFmt w:val="lowerLetter"/>
      <w:lvlText w:val="%5."/>
      <w:lvlJc w:val="left"/>
      <w:pPr>
        <w:ind w:left="3600" w:hanging="360"/>
      </w:pPr>
    </w:lvl>
    <w:lvl w:ilvl="5" w:tplc="5B3468E4">
      <w:start w:val="1"/>
      <w:numFmt w:val="lowerRoman"/>
      <w:lvlText w:val="%6."/>
      <w:lvlJc w:val="right"/>
      <w:pPr>
        <w:ind w:left="4320" w:hanging="180"/>
      </w:pPr>
    </w:lvl>
    <w:lvl w:ilvl="6" w:tplc="4FFCDD40">
      <w:start w:val="1"/>
      <w:numFmt w:val="decimal"/>
      <w:lvlText w:val="%7."/>
      <w:lvlJc w:val="left"/>
      <w:pPr>
        <w:ind w:left="5040" w:hanging="360"/>
      </w:pPr>
    </w:lvl>
    <w:lvl w:ilvl="7" w:tplc="5AEEB17E">
      <w:start w:val="1"/>
      <w:numFmt w:val="lowerLetter"/>
      <w:lvlText w:val="%8."/>
      <w:lvlJc w:val="left"/>
      <w:pPr>
        <w:ind w:left="5760" w:hanging="360"/>
      </w:pPr>
    </w:lvl>
    <w:lvl w:ilvl="8" w:tplc="D856F51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6"/>
  </w:num>
  <w:num w:numId="8">
    <w:abstractNumId w:val="0"/>
  </w:num>
  <w:num w:numId="9">
    <w:abstractNumId w:val="24"/>
  </w:num>
  <w:num w:numId="10">
    <w:abstractNumId w:val="22"/>
  </w:num>
  <w:num w:numId="11">
    <w:abstractNumId w:val="10"/>
  </w:num>
  <w:num w:numId="12">
    <w:abstractNumId w:val="17"/>
  </w:num>
  <w:num w:numId="13">
    <w:abstractNumId w:val="16"/>
  </w:num>
  <w:num w:numId="14">
    <w:abstractNumId w:val="2"/>
  </w:num>
  <w:num w:numId="15">
    <w:abstractNumId w:val="21"/>
  </w:num>
  <w:num w:numId="16">
    <w:abstractNumId w:val="3"/>
    <w:lvlOverride w:ilvl="0">
      <w:lvl w:ilvl="0" w:tplc="96304CD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4"/>
  </w:num>
  <w:num w:numId="18">
    <w:abstractNumId w:val="8"/>
  </w:num>
  <w:num w:numId="19">
    <w:abstractNumId w:val="20"/>
  </w:num>
  <w:num w:numId="20">
    <w:abstractNumId w:val="13"/>
  </w:num>
  <w:num w:numId="21">
    <w:abstractNumId w:val="11"/>
  </w:num>
  <w:num w:numId="22">
    <w:abstractNumId w:val="18"/>
  </w:num>
  <w:num w:numId="23">
    <w:abstractNumId w:val="12"/>
  </w:num>
  <w:num w:numId="24">
    <w:abstractNumId w:val="19"/>
    <w:lvlOverride w:ilvl="0">
      <w:lvl w:ilvl="0" w:tplc="86FE2DC6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15"/>
  </w:num>
  <w:num w:numId="27">
    <w:abstractNumId w:val="25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BA"/>
    <w:rsid w:val="00BF33BA"/>
    <w:rsid w:val="00EF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3EDE79-63A0-4B15-8F01-F0B37E3F3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2143</Words>
  <Characters>12219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Косарев Илья Александрович</dc:creator>
  <cp:lastModifiedBy>Косарев Илья Александрович</cp:lastModifiedBy>
  <cp:revision>2</cp:revision>
  <dcterms:created xsi:type="dcterms:W3CDTF">2026-06-25T12:36:00Z</dcterms:created>
  <dcterms:modified xsi:type="dcterms:W3CDTF">2026-06-25T12:36:00Z</dcterms:modified>
</cp:coreProperties>
</file>