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(0172300006726000007)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0172300006726000007-1-1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МЕСТНАЯ АДМИНИСТРАЦИЯ ВНУТРИГОРОДСКОГО МУНИЦИПАЛЬНОГО ОБРАЗОВАНИЯ ГОРОДА ФЕДЕРАЛЬНОГО ЗНАЧЕНИЯ САНКТ-ПЕТЕРБУРГА МУНИЦИПАЛЬНЫЙ ОКРУГ КРАСНЕНЬКАЯ РЕЧКА.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МЕСТНАЯ АДМИНИСТРАЦИЯ ВНУТРИГОРОДСКОГО МУНИЦИПАЛЬНОГО ОБРАЗОВАНИЯ ГОРОДА ФЕДЕРАЛЬНОГО ЗНАЧЕНИЯ САНКТ-ПЕТЕРБУРГА МУНИЦИПАЛЬНЫЙ ОКРУГ КРАСНЕНЬКАЯ РЕЧКА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263780537190078050100100070020000244.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11:33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Организация благоустройства территории муниципального образования Красненькая речка и осуществление работ в сфере озеленения на территории муниципального образования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5 870 517.27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Шанцева Оксана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Любимова Регина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Шагиахметова Анастасия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МЕСТНАЯ АДМИНИСТРАЦИЯ ВНУТРИГОРОДСКОГО МУНИЦИПАЛЬНОГО ОБРАЗОВАНИЯ ГОРОДА ФЕДЕРАЛЬНОГО ЗНАЧЕНИЯ САНКТ-ПЕТЕРБУРГА МУНИЦИПАЛЬНЫЙ ОКРУГ КРАСНЕНЬКАЯ РЕЧКА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Любимова Регина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62:6A:85:63:83:4A:7E:BA:54:5F:61:B2:CD:1F:A3:B1, действителен с 14.07.2025 16:24:12 по 07.10.2026 16:24:12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15:52:22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