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«КРЕОН 25000» по решению врачебной комиссии в рамках льготного лекарственного обеспечения на 2026 год. (п26-02-2447а)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38 832.00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38 832.00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17:03:03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