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E83" w:rsidRPr="00B80539" w:rsidRDefault="0097448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B80539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095E83" w:rsidRPr="00B80539" w:rsidRDefault="00974485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B80539">
        <w:rPr>
          <w:sz w:val="20"/>
          <w:szCs w:val="20"/>
        </w:rPr>
        <w:t>подведения итогов определения поставщика (подрядчика, исполнителя)</w:t>
      </w:r>
    </w:p>
    <w:p w:rsidR="00095E83" w:rsidRPr="00B80539" w:rsidRDefault="00974485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B80539">
        <w:rPr>
          <w:rFonts w:eastAsia="Times New Roman"/>
          <w:sz w:val="20"/>
          <w:szCs w:val="20"/>
          <w:lang w:eastAsia="ru-RU"/>
        </w:rPr>
        <w:t>(0801500001126001117)</w:t>
      </w:r>
    </w:p>
    <w:p w:rsidR="00095E83" w:rsidRPr="00B80539" w:rsidRDefault="00095E83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95E83" w:rsidRPr="00B80539">
        <w:tc>
          <w:tcPr>
            <w:tcW w:w="3544" w:type="dxa"/>
            <w:vAlign w:val="bottom"/>
          </w:tcPr>
          <w:p w:rsidR="00095E83" w:rsidRPr="00B80539" w:rsidRDefault="0097448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B80539">
              <w:rPr>
                <w:rFonts w:cs="Times New Roman"/>
                <w:sz w:val="20"/>
                <w:szCs w:val="20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095E83" w:rsidRPr="00B80539" w:rsidRDefault="00095E8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:rsidR="00095E83" w:rsidRPr="00B80539" w:rsidRDefault="009744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B80539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B80539">
              <w:rPr>
                <w:rFonts w:cs="Times New Roman"/>
                <w:sz w:val="20"/>
                <w:szCs w:val="20"/>
                <w:lang w:eastAsia="ru-RU"/>
              </w:rPr>
              <w:t>0801500001126001117-1-1</w:t>
            </w:r>
          </w:p>
        </w:tc>
      </w:tr>
    </w:tbl>
    <w:p w:rsidR="00095E83" w:rsidRPr="00B80539" w:rsidRDefault="00095E83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:rsidR="00095E83" w:rsidRPr="00B80539" w:rsidRDefault="0097448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B80539">
        <w:rPr>
          <w:rFonts w:eastAsia="Times New Roman"/>
          <w:sz w:val="20"/>
          <w:szCs w:val="20"/>
        </w:rPr>
        <w:t xml:space="preserve">Организатор: </w:t>
      </w:r>
    </w:p>
    <w:p w:rsidR="00095E83" w:rsidRPr="00B80539" w:rsidRDefault="00974485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B80539">
        <w:rPr>
          <w:rFonts w:eastAsia="Times New Roman"/>
          <w:sz w:val="20"/>
          <w:szCs w:val="20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 w:rsidR="00095E83" w:rsidRPr="00B80539" w:rsidRDefault="0097448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B80539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95E83" w:rsidRPr="00B80539">
        <w:tc>
          <w:tcPr>
            <w:tcW w:w="10093" w:type="dxa"/>
            <w:vAlign w:val="center"/>
          </w:tcPr>
          <w:p w:rsidR="00095E83" w:rsidRPr="00B80539" w:rsidRDefault="00974485">
            <w:pPr>
              <w:widowControl w:val="0"/>
              <w:spacing w:before="60"/>
              <w:rPr>
                <w:rFonts w:eastAsia="Times New Roman"/>
              </w:rPr>
            </w:pPr>
            <w:r w:rsidRPr="00B80539">
              <w:rPr>
                <w:rFonts w:eastAsia="Times New Roman"/>
              </w:rPr>
              <w:t>АДМИНИСТРАЦИЯ МУНИЦИПАЛЬНОГО РАЙОНА ИШИМБАЙСКИЙ РАЙОН РЕСПУБЛИКИ БАШКОРТОСТАН</w:t>
            </w:r>
          </w:p>
        </w:tc>
      </w:tr>
    </w:tbl>
    <w:p w:rsidR="00095E83" w:rsidRPr="00B80539" w:rsidRDefault="0097448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B80539">
        <w:rPr>
          <w:sz w:val="20"/>
          <w:szCs w:val="20"/>
        </w:rPr>
        <w:t>Идентификационный код закупки: 263026101412802610100101270014120412.</w:t>
      </w:r>
      <w:r w:rsidRPr="00B80539">
        <w:rPr>
          <w:sz w:val="20"/>
          <w:szCs w:val="20"/>
          <w:lang w:val="en-US"/>
        </w:rPr>
        <w:t xml:space="preserve"> </w:t>
      </w:r>
    </w:p>
    <w:p w:rsidR="00095E83" w:rsidRPr="00B80539" w:rsidRDefault="0097448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B80539">
        <w:rPr>
          <w:sz w:val="20"/>
          <w:szCs w:val="20"/>
        </w:rPr>
        <w:t xml:space="preserve">Извещение об осуществлении закупки размещено 10.06.2026 15:27 (MSK+02:00) на сайте Единой информационной системы в сфере закупок (ЕИС) по адресу в сети «Интернет»: http://zakupki.gov.ru </w:t>
      </w:r>
      <w:r w:rsidRPr="00B80539">
        <w:rPr>
          <w:sz w:val="20"/>
          <w:szCs w:val="20"/>
        </w:rPr>
        <w:t xml:space="preserve">и на сайте электронной торговой площадки «Фабрикант» по адресу в сети «Интернет»: </w:t>
      </w:r>
      <w:r w:rsidRPr="00B80539">
        <w:rPr>
          <w:rFonts w:eastAsia="Times New Roman"/>
          <w:sz w:val="20"/>
          <w:szCs w:val="20"/>
          <w:lang w:eastAsia="ru-RU"/>
        </w:rPr>
        <w:t>http</w:t>
      </w:r>
      <w:r w:rsidRPr="00B80539">
        <w:rPr>
          <w:rFonts w:eastAsia="Times New Roman"/>
          <w:sz w:val="20"/>
          <w:szCs w:val="20"/>
          <w:lang w:val="en-US"/>
        </w:rPr>
        <w:t>s</w:t>
      </w:r>
      <w:r w:rsidRPr="00B80539">
        <w:rPr>
          <w:rFonts w:eastAsia="Times New Roman"/>
          <w:sz w:val="20"/>
          <w:szCs w:val="20"/>
          <w:lang w:eastAsia="ru-RU"/>
        </w:rPr>
        <w:t>://44.fabrikant.ru</w:t>
      </w:r>
      <w:r w:rsidRPr="00B80539">
        <w:rPr>
          <w:sz w:val="20"/>
          <w:szCs w:val="20"/>
        </w:rPr>
        <w:t>.</w:t>
      </w:r>
    </w:p>
    <w:p w:rsidR="00095E83" w:rsidRPr="00B80539" w:rsidRDefault="0097448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B80539">
        <w:rPr>
          <w:sz w:val="20"/>
          <w:szCs w:val="20"/>
        </w:rPr>
        <w:t>Наименование объекта закупки: Приобретение жилого помещения в муниципальную собственность в строящихся домах блокированной застройки в целях обеспече</w:t>
      </w:r>
      <w:r w:rsidRPr="00B80539">
        <w:rPr>
          <w:sz w:val="20"/>
          <w:szCs w:val="20"/>
        </w:rPr>
        <w:t xml:space="preserve">ния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</w:t>
      </w:r>
      <w:r w:rsidRPr="00B80539">
        <w:rPr>
          <w:sz w:val="20"/>
          <w:szCs w:val="20"/>
        </w:rPr>
        <w:t>детей-сирот и детей, оставшихся без попечения родителей и достигли возраста 23 лет.</w:t>
      </w:r>
    </w:p>
    <w:p w:rsidR="00B80539" w:rsidRDefault="00974485" w:rsidP="00B80539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B80539">
        <w:rPr>
          <w:sz w:val="20"/>
          <w:szCs w:val="20"/>
        </w:rPr>
        <w:t>Начальная (максимальная) цена контракта, руб.: 3 864 300.00</w:t>
      </w:r>
    </w:p>
    <w:p w:rsidR="00095E83" w:rsidRPr="00B80539" w:rsidRDefault="00B80539" w:rsidP="00B80539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B80539">
        <w:rPr>
          <w:sz w:val="20"/>
          <w:szCs w:val="20"/>
        </w:rPr>
        <w:t>Наименование аукционной комиссии: 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№1).</w:t>
      </w:r>
    </w:p>
    <w:p w:rsidR="00095E83" w:rsidRPr="00B80539" w:rsidRDefault="0097448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B80539">
        <w:rPr>
          <w:sz w:val="20"/>
          <w:szCs w:val="20"/>
        </w:rPr>
        <w:t>Состав комиссии по осуществлению закупок: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707"/>
        <w:gridCol w:w="3828"/>
      </w:tblGrid>
      <w:tr w:rsidR="00B80539" w:rsidRPr="00B80539" w:rsidTr="00B8053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539" w:rsidRPr="00B80539" w:rsidRDefault="00B80539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B80539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539" w:rsidRPr="00B80539" w:rsidRDefault="00B80539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B80539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539" w:rsidRPr="00B80539" w:rsidRDefault="00B80539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B80539">
              <w:rPr>
                <w:b/>
                <w:sz w:val="20"/>
                <w:szCs w:val="20"/>
              </w:rPr>
              <w:t>Статус</w:t>
            </w:r>
          </w:p>
        </w:tc>
      </w:tr>
      <w:tr w:rsidR="00B80539" w:rsidRPr="00B80539" w:rsidTr="00B8053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539" w:rsidRPr="00B80539" w:rsidRDefault="00B8053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539" w:rsidRPr="00B80539" w:rsidRDefault="00B8053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539" w:rsidRPr="00B80539" w:rsidRDefault="00B805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Присутствует</w:t>
            </w:r>
          </w:p>
        </w:tc>
      </w:tr>
      <w:tr w:rsidR="00B80539" w:rsidRPr="00B80539" w:rsidTr="00B8053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539" w:rsidRPr="00B80539" w:rsidRDefault="00B8053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539" w:rsidRPr="00B80539" w:rsidRDefault="00B80539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Бикмурзина Екатерина Геннадьевна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0539" w:rsidRPr="00B80539" w:rsidRDefault="00B805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Присутствует</w:t>
            </w:r>
          </w:p>
        </w:tc>
      </w:tr>
    </w:tbl>
    <w:p w:rsidR="00095E83" w:rsidRPr="00B80539" w:rsidRDefault="00974485">
      <w:pPr>
        <w:widowControl w:val="0"/>
        <w:spacing w:before="60" w:after="0" w:line="240" w:lineRule="auto"/>
        <w:rPr>
          <w:sz w:val="20"/>
          <w:szCs w:val="20"/>
        </w:rPr>
      </w:pPr>
      <w:r w:rsidRPr="00B80539">
        <w:rPr>
          <w:sz w:val="20"/>
          <w:szCs w:val="20"/>
        </w:rPr>
        <w:t>Количество ч</w:t>
      </w:r>
      <w:r w:rsidRPr="00B80539">
        <w:rPr>
          <w:sz w:val="20"/>
          <w:szCs w:val="20"/>
        </w:rPr>
        <w:t xml:space="preserve">ленов комиссии, присутствующих на заседании: 2. </w:t>
      </w:r>
      <w:r w:rsidRPr="00B80539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:rsidR="00095E83" w:rsidRPr="00B80539" w:rsidRDefault="00974485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B80539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418"/>
        <w:gridCol w:w="1276"/>
        <w:gridCol w:w="2835"/>
        <w:gridCol w:w="1417"/>
        <w:gridCol w:w="986"/>
        <w:gridCol w:w="1140"/>
      </w:tblGrid>
      <w:tr w:rsidR="00095E83" w:rsidRPr="00B80539" w:rsidTr="00B80539">
        <w:trPr>
          <w:trHeight w:val="843"/>
        </w:trPr>
        <w:tc>
          <w:tcPr>
            <w:tcW w:w="1134" w:type="dxa"/>
            <w:vAlign w:val="center"/>
          </w:tcPr>
          <w:p w:rsidR="00095E83" w:rsidRPr="00B80539" w:rsidRDefault="00974485">
            <w:pPr>
              <w:jc w:val="center"/>
              <w:rPr>
                <w:rFonts w:eastAsia="Times New Roman"/>
                <w:b/>
                <w:bCs/>
                <w:sz w:val="16"/>
              </w:rPr>
            </w:pPr>
            <w:r w:rsidRPr="00B80539">
              <w:rPr>
                <w:rFonts w:eastAsia="Times New Roman"/>
                <w:b/>
                <w:bCs/>
                <w:sz w:val="16"/>
              </w:rPr>
              <w:t>Порядковый номер заявки, присвоенный оператором</w:t>
            </w:r>
          </w:p>
        </w:tc>
        <w:tc>
          <w:tcPr>
            <w:tcW w:w="1418" w:type="dxa"/>
            <w:vAlign w:val="center"/>
          </w:tcPr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b/>
                <w:bCs/>
                <w:sz w:val="16"/>
              </w:rPr>
            </w:pPr>
            <w:r w:rsidRPr="00B80539">
              <w:rPr>
                <w:rFonts w:eastAsia="Times New Roman"/>
                <w:b/>
                <w:bCs/>
                <w:sz w:val="16"/>
              </w:rPr>
              <w:t>Идентификационный номер заявки, присвоенный оператором,</w:t>
            </w:r>
          </w:p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b/>
                <w:bCs/>
                <w:sz w:val="16"/>
              </w:rPr>
            </w:pPr>
            <w:r w:rsidRPr="00B80539">
              <w:rPr>
                <w:rFonts w:eastAsia="Times New Roman"/>
                <w:b/>
                <w:bCs/>
                <w:sz w:val="16"/>
              </w:rPr>
              <w:t>дата и время регистрации</w:t>
            </w:r>
          </w:p>
        </w:tc>
        <w:tc>
          <w:tcPr>
            <w:tcW w:w="1276" w:type="dxa"/>
            <w:vAlign w:val="center"/>
          </w:tcPr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b/>
                <w:bCs/>
                <w:sz w:val="16"/>
              </w:rPr>
            </w:pPr>
            <w:r w:rsidRPr="00B80539">
              <w:rPr>
                <w:rFonts w:eastAsia="Times New Roman"/>
                <w:b/>
                <w:sz w:val="16"/>
              </w:rPr>
              <w:t>Решение о соответствии или об отклонении заявки</w:t>
            </w:r>
          </w:p>
        </w:tc>
        <w:tc>
          <w:tcPr>
            <w:tcW w:w="2835" w:type="dxa"/>
            <w:vAlign w:val="center"/>
          </w:tcPr>
          <w:p w:rsidR="00095E83" w:rsidRPr="00B80539" w:rsidRDefault="00095E83">
            <w:pPr>
              <w:jc w:val="center"/>
              <w:rPr>
                <w:rFonts w:eastAsia="Times New Roman"/>
                <w:b/>
                <w:sz w:val="16"/>
              </w:rPr>
            </w:pPr>
          </w:p>
          <w:p w:rsidR="00095E83" w:rsidRPr="00B80539" w:rsidRDefault="00974485">
            <w:pPr>
              <w:jc w:val="center"/>
              <w:rPr>
                <w:rFonts w:eastAsia="Times New Roman"/>
                <w:b/>
                <w:bCs/>
                <w:sz w:val="16"/>
              </w:rPr>
            </w:pPr>
            <w:r w:rsidRPr="00B80539">
              <w:rPr>
                <w:rFonts w:eastAsia="Times New Roman"/>
                <w:b/>
                <w:sz w:val="16"/>
              </w:rPr>
              <w:t>Обоснование решения об отклонении заявки</w:t>
            </w:r>
          </w:p>
        </w:tc>
        <w:tc>
          <w:tcPr>
            <w:tcW w:w="1417" w:type="dxa"/>
            <w:vAlign w:val="center"/>
          </w:tcPr>
          <w:p w:rsidR="00095E83" w:rsidRPr="00B80539" w:rsidRDefault="00095E83">
            <w:pPr>
              <w:jc w:val="center"/>
              <w:rPr>
                <w:rFonts w:eastAsia="Times New Roman"/>
                <w:b/>
                <w:sz w:val="16"/>
              </w:rPr>
            </w:pPr>
          </w:p>
          <w:p w:rsidR="00095E83" w:rsidRPr="00B80539" w:rsidRDefault="00974485">
            <w:pPr>
              <w:jc w:val="center"/>
              <w:rPr>
                <w:rFonts w:eastAsia="Times New Roman"/>
                <w:b/>
                <w:bCs/>
                <w:sz w:val="16"/>
              </w:rPr>
            </w:pPr>
            <w:r w:rsidRPr="00B80539">
              <w:rPr>
                <w:rFonts w:eastAsia="Times New Roman"/>
                <w:b/>
                <w:sz w:val="16"/>
              </w:rPr>
              <w:t>Предложение о цене, руб.</w:t>
            </w:r>
          </w:p>
        </w:tc>
        <w:tc>
          <w:tcPr>
            <w:tcW w:w="986" w:type="dxa"/>
            <w:vAlign w:val="center"/>
          </w:tcPr>
          <w:p w:rsidR="00095E83" w:rsidRPr="00B80539" w:rsidRDefault="00095E83">
            <w:pPr>
              <w:jc w:val="center"/>
              <w:rPr>
                <w:rFonts w:eastAsia="Times New Roman"/>
                <w:b/>
                <w:sz w:val="16"/>
              </w:rPr>
            </w:pPr>
          </w:p>
          <w:p w:rsidR="00095E83" w:rsidRPr="00B80539" w:rsidRDefault="00974485">
            <w:pPr>
              <w:jc w:val="center"/>
              <w:rPr>
                <w:rFonts w:eastAsia="Times New Roman"/>
                <w:b/>
                <w:sz w:val="16"/>
              </w:rPr>
            </w:pPr>
            <w:r w:rsidRPr="00B80539">
              <w:rPr>
                <w:rFonts w:eastAsia="Times New Roman"/>
                <w:b/>
                <w:sz w:val="16"/>
              </w:rPr>
              <w:t>Снижение ц</w:t>
            </w:r>
            <w:r w:rsidRPr="00B80539">
              <w:rPr>
                <w:rFonts w:eastAsia="Times New Roman"/>
                <w:b/>
                <w:sz w:val="16"/>
              </w:rPr>
              <w:t>ены, %</w:t>
            </w:r>
          </w:p>
        </w:tc>
        <w:tc>
          <w:tcPr>
            <w:tcW w:w="1140" w:type="dxa"/>
            <w:vAlign w:val="center"/>
          </w:tcPr>
          <w:p w:rsidR="00095E83" w:rsidRPr="00B80539" w:rsidRDefault="00974485">
            <w:pPr>
              <w:jc w:val="center"/>
              <w:rPr>
                <w:rFonts w:eastAsia="Times New Roman"/>
                <w:b/>
                <w:sz w:val="16"/>
              </w:rPr>
            </w:pPr>
            <w:r w:rsidRPr="00B80539">
              <w:rPr>
                <w:rFonts w:eastAsia="Times New Roman"/>
                <w:b/>
                <w:sz w:val="16"/>
              </w:rPr>
              <w:t>Порядковый номер заявки, присвоенный комиссией по осуществлению закупок</w:t>
            </w:r>
          </w:p>
        </w:tc>
      </w:tr>
      <w:tr w:rsidR="00095E83" w:rsidRPr="00B80539" w:rsidTr="00B80539">
        <w:trPr>
          <w:trHeight w:val="504"/>
        </w:trPr>
        <w:tc>
          <w:tcPr>
            <w:tcW w:w="1134" w:type="dxa"/>
            <w:vAlign w:val="center"/>
          </w:tcPr>
          <w:p w:rsidR="00095E83" w:rsidRPr="00B80539" w:rsidRDefault="00974485">
            <w:pPr>
              <w:jc w:val="center"/>
              <w:rPr>
                <w:rFonts w:eastAsia="Times New Roman"/>
                <w:sz w:val="16"/>
              </w:rPr>
            </w:pPr>
            <w:r w:rsidRPr="00B80539">
              <w:rPr>
                <w:rFonts w:eastAsia="Times New Roman"/>
                <w:sz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B80539">
              <w:rPr>
                <w:rFonts w:eastAsia="Times New Roman"/>
                <w:sz w:val="16"/>
              </w:rPr>
              <w:t>3</w:t>
            </w:r>
          </w:p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B80539">
              <w:rPr>
                <w:rFonts w:eastAsia="Times New Roman"/>
                <w:sz w:val="16"/>
              </w:rPr>
              <w:t>18.06.2026 06:52:13 (MSK+00:00)</w:t>
            </w:r>
          </w:p>
        </w:tc>
        <w:tc>
          <w:tcPr>
            <w:tcW w:w="1276" w:type="dxa"/>
            <w:vAlign w:val="center"/>
          </w:tcPr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B80539">
              <w:rPr>
                <w:rFonts w:eastAsia="Times New Roman"/>
                <w:sz w:val="16"/>
              </w:rPr>
              <w:t>Соответствует</w:t>
            </w:r>
          </w:p>
        </w:tc>
        <w:tc>
          <w:tcPr>
            <w:tcW w:w="2835" w:type="dxa"/>
            <w:vAlign w:val="center"/>
          </w:tcPr>
          <w:p w:rsidR="00095E83" w:rsidRPr="00B80539" w:rsidRDefault="00095E83">
            <w:pPr>
              <w:spacing w:before="60"/>
              <w:jc w:val="center"/>
              <w:rPr>
                <w:rFonts w:eastAsia="Times New Roman"/>
                <w:sz w:val="16"/>
              </w:rPr>
            </w:pPr>
          </w:p>
        </w:tc>
        <w:tc>
          <w:tcPr>
            <w:tcW w:w="1417" w:type="dxa"/>
            <w:vAlign w:val="center"/>
          </w:tcPr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B80539">
              <w:rPr>
                <w:sz w:val="16"/>
              </w:rPr>
              <w:t>3 476 000.00</w:t>
            </w:r>
          </w:p>
        </w:tc>
        <w:tc>
          <w:tcPr>
            <w:tcW w:w="986" w:type="dxa"/>
            <w:vAlign w:val="center"/>
          </w:tcPr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B80539">
              <w:rPr>
                <w:sz w:val="16"/>
              </w:rPr>
              <w:t>- 10.05 %</w:t>
            </w:r>
          </w:p>
        </w:tc>
        <w:tc>
          <w:tcPr>
            <w:tcW w:w="1140" w:type="dxa"/>
            <w:vAlign w:val="center"/>
          </w:tcPr>
          <w:p w:rsidR="00095E83" w:rsidRPr="00B80539" w:rsidRDefault="00974485">
            <w:pPr>
              <w:jc w:val="center"/>
              <w:rPr>
                <w:sz w:val="16"/>
              </w:rPr>
            </w:pPr>
            <w:r w:rsidRPr="00B80539">
              <w:rPr>
                <w:sz w:val="16"/>
              </w:rPr>
              <w:t>1</w:t>
            </w:r>
          </w:p>
        </w:tc>
      </w:tr>
      <w:tr w:rsidR="00095E83" w:rsidRPr="00B80539" w:rsidTr="00B80539">
        <w:trPr>
          <w:trHeight w:val="504"/>
        </w:trPr>
        <w:tc>
          <w:tcPr>
            <w:tcW w:w="1134" w:type="dxa"/>
            <w:vAlign w:val="center"/>
          </w:tcPr>
          <w:p w:rsidR="00095E83" w:rsidRPr="00B80539" w:rsidRDefault="00974485">
            <w:pPr>
              <w:jc w:val="center"/>
              <w:rPr>
                <w:rFonts w:eastAsia="Times New Roman"/>
                <w:sz w:val="16"/>
              </w:rPr>
            </w:pPr>
            <w:r w:rsidRPr="00B80539">
              <w:rPr>
                <w:rFonts w:eastAsia="Times New Roman"/>
                <w:sz w:val="16"/>
              </w:rPr>
              <w:t>2</w:t>
            </w:r>
          </w:p>
        </w:tc>
        <w:tc>
          <w:tcPr>
            <w:tcW w:w="1418" w:type="dxa"/>
            <w:vAlign w:val="center"/>
          </w:tcPr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B80539">
              <w:rPr>
                <w:rFonts w:eastAsia="Times New Roman"/>
                <w:sz w:val="16"/>
              </w:rPr>
              <w:t>2</w:t>
            </w:r>
          </w:p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B80539">
              <w:rPr>
                <w:rFonts w:eastAsia="Times New Roman"/>
                <w:sz w:val="16"/>
              </w:rPr>
              <w:t>17.06.2026 20:44:11 (MSK+00:00)</w:t>
            </w:r>
          </w:p>
        </w:tc>
        <w:tc>
          <w:tcPr>
            <w:tcW w:w="1276" w:type="dxa"/>
            <w:vAlign w:val="center"/>
          </w:tcPr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B80539">
              <w:rPr>
                <w:rFonts w:eastAsia="Times New Roman"/>
                <w:sz w:val="16"/>
              </w:rPr>
              <w:t>Соответствует</w:t>
            </w:r>
          </w:p>
        </w:tc>
        <w:tc>
          <w:tcPr>
            <w:tcW w:w="2835" w:type="dxa"/>
            <w:vAlign w:val="center"/>
          </w:tcPr>
          <w:p w:rsidR="00095E83" w:rsidRPr="00B80539" w:rsidRDefault="00095E83">
            <w:pPr>
              <w:spacing w:before="60"/>
              <w:jc w:val="center"/>
              <w:rPr>
                <w:rFonts w:eastAsia="Times New Roman"/>
                <w:sz w:val="16"/>
              </w:rPr>
            </w:pPr>
          </w:p>
        </w:tc>
        <w:tc>
          <w:tcPr>
            <w:tcW w:w="1417" w:type="dxa"/>
            <w:vAlign w:val="center"/>
          </w:tcPr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B80539">
              <w:rPr>
                <w:sz w:val="16"/>
              </w:rPr>
              <w:t>3 811 000.00</w:t>
            </w:r>
          </w:p>
        </w:tc>
        <w:tc>
          <w:tcPr>
            <w:tcW w:w="986" w:type="dxa"/>
            <w:vAlign w:val="center"/>
          </w:tcPr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B80539">
              <w:rPr>
                <w:sz w:val="16"/>
              </w:rPr>
              <w:t>- 1.38 %</w:t>
            </w:r>
          </w:p>
        </w:tc>
        <w:tc>
          <w:tcPr>
            <w:tcW w:w="1140" w:type="dxa"/>
            <w:vAlign w:val="center"/>
          </w:tcPr>
          <w:p w:rsidR="00095E83" w:rsidRPr="00B80539" w:rsidRDefault="00974485">
            <w:pPr>
              <w:jc w:val="center"/>
              <w:rPr>
                <w:sz w:val="16"/>
              </w:rPr>
            </w:pPr>
            <w:r w:rsidRPr="00B80539">
              <w:rPr>
                <w:sz w:val="16"/>
              </w:rPr>
              <w:t>2</w:t>
            </w:r>
          </w:p>
        </w:tc>
      </w:tr>
      <w:tr w:rsidR="00095E83" w:rsidRPr="00B80539" w:rsidTr="00B80539">
        <w:trPr>
          <w:trHeight w:val="504"/>
        </w:trPr>
        <w:tc>
          <w:tcPr>
            <w:tcW w:w="1134" w:type="dxa"/>
            <w:vAlign w:val="center"/>
          </w:tcPr>
          <w:p w:rsidR="00095E83" w:rsidRPr="00B80539" w:rsidRDefault="00974485">
            <w:pPr>
              <w:jc w:val="center"/>
              <w:rPr>
                <w:rFonts w:eastAsia="Times New Roman"/>
                <w:sz w:val="16"/>
              </w:rPr>
            </w:pPr>
            <w:r w:rsidRPr="00B80539">
              <w:rPr>
                <w:rFonts w:eastAsia="Times New Roman"/>
                <w:sz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B80539">
              <w:rPr>
                <w:rFonts w:eastAsia="Times New Roman"/>
                <w:sz w:val="16"/>
              </w:rPr>
              <w:t>1</w:t>
            </w:r>
          </w:p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B80539">
              <w:rPr>
                <w:rFonts w:eastAsia="Times New Roman"/>
                <w:sz w:val="16"/>
              </w:rPr>
              <w:t>17.06.2026 18:45:14 (MSK+00:00)</w:t>
            </w:r>
          </w:p>
        </w:tc>
        <w:tc>
          <w:tcPr>
            <w:tcW w:w="1276" w:type="dxa"/>
            <w:vAlign w:val="center"/>
          </w:tcPr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B80539">
              <w:rPr>
                <w:rFonts w:eastAsia="Times New Roman"/>
                <w:sz w:val="16"/>
              </w:rPr>
              <w:t>Отклонить</w:t>
            </w:r>
          </w:p>
        </w:tc>
        <w:tc>
          <w:tcPr>
            <w:tcW w:w="2835" w:type="dxa"/>
            <w:vAlign w:val="center"/>
          </w:tcPr>
          <w:p w:rsidR="00095E83" w:rsidRPr="00B80539" w:rsidRDefault="00974485" w:rsidP="00B80539">
            <w:pPr>
              <w:spacing w:before="60"/>
              <w:rPr>
                <w:rFonts w:eastAsia="Times New Roman"/>
                <w:sz w:val="16"/>
              </w:rPr>
            </w:pPr>
            <w:r w:rsidRPr="00B80539">
              <w:rPr>
                <w:rFonts w:eastAsia="Times New Roman"/>
                <w:sz w:val="16"/>
              </w:rPr>
              <w:t xml:space="preserve"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 44-ФЗ) требованиям, установленным </w:t>
            </w:r>
            <w:r w:rsidRPr="00B80539">
              <w:rPr>
                <w:rFonts w:eastAsia="Times New Roman"/>
                <w:sz w:val="16"/>
              </w:rPr>
              <w:t>в извещении об осуществлении закупки: участник закупки не предоставил информацию, предусмотренную п. 5.2.1 Требований к содержанию и составу заявки на участие в электронном аукционе и инструкции по ее заполнению (пп. «а» п. 2 ч. 1 ст. 43 Федерального закон</w:t>
            </w:r>
            <w:r w:rsidRPr="00B80539">
              <w:rPr>
                <w:rFonts w:eastAsia="Times New Roman"/>
                <w:sz w:val="16"/>
              </w:rPr>
              <w:t xml:space="preserve">а №44-ФЗ от 05.04.2013г.), а именно, </w:t>
            </w:r>
            <w:r w:rsidRPr="00B80539">
              <w:rPr>
                <w:rFonts w:eastAsia="Times New Roman"/>
                <w:sz w:val="16"/>
              </w:rPr>
              <w:lastRenderedPageBreak/>
              <w:t>заявка участника закупки не содержит характеристики предлагаемого участником закупки товара, соответствующие показателям, установленным в описании объекта закупки.</w:t>
            </w:r>
            <w:r w:rsidRPr="00B80539">
              <w:rPr>
                <w:rFonts w:eastAsia="Times New Roman"/>
                <w:sz w:val="16"/>
              </w:rPr>
              <w:br/>
              <w:t>В Описании объекта закупки по пункту 1 установлена хара</w:t>
            </w:r>
            <w:r w:rsidRPr="00B80539">
              <w:rPr>
                <w:rFonts w:eastAsia="Times New Roman"/>
                <w:sz w:val="16"/>
              </w:rPr>
              <w:t>ктеристика:</w:t>
            </w:r>
            <w:r w:rsidRPr="00B80539">
              <w:rPr>
                <w:rFonts w:eastAsia="Times New Roman"/>
                <w:sz w:val="16"/>
              </w:rPr>
              <w:br/>
              <w:t>«Место нахождения жилого помещения – Республика Башкортостан, город Ишимбай, ул._________, д.____, кадастровый номер земельного участка _________».</w:t>
            </w:r>
            <w:r w:rsidRPr="00B80539">
              <w:rPr>
                <w:rFonts w:eastAsia="Times New Roman"/>
                <w:sz w:val="16"/>
              </w:rPr>
              <w:br/>
              <w:t>Согласно инструкции по заполнению заявки на участие в запросе котировок в электронной форме уста</w:t>
            </w:r>
            <w:r w:rsidRPr="00B80539">
              <w:rPr>
                <w:rFonts w:eastAsia="Times New Roman"/>
                <w:sz w:val="16"/>
              </w:rPr>
              <w:t>новлено, что участник закупки указывает в заявке конкретное значение характеристики.</w:t>
            </w:r>
            <w:r w:rsidRPr="00B80539">
              <w:rPr>
                <w:rFonts w:eastAsia="Times New Roman"/>
                <w:sz w:val="16"/>
              </w:rPr>
              <w:br/>
              <w:t>Участник закупки предложил:</w:t>
            </w:r>
            <w:r w:rsidRPr="00B80539">
              <w:rPr>
                <w:rFonts w:eastAsia="Times New Roman"/>
                <w:sz w:val="16"/>
              </w:rPr>
              <w:br/>
              <w:t>«Место нахождения жилого помещения – Республика Башкортостан, гор</w:t>
            </w:r>
            <w:r w:rsidR="0031220C">
              <w:rPr>
                <w:rFonts w:eastAsia="Times New Roman"/>
                <w:sz w:val="16"/>
              </w:rPr>
              <w:t>од Ишимбай, ул. Урожайная, д. 18</w:t>
            </w:r>
            <w:bookmarkStart w:id="0" w:name="_GoBack"/>
            <w:bookmarkEnd w:id="0"/>
            <w:r w:rsidRPr="00B80539">
              <w:rPr>
                <w:rFonts w:eastAsia="Times New Roman"/>
                <w:sz w:val="16"/>
              </w:rPr>
              <w:t>».</w:t>
            </w:r>
            <w:r w:rsidRPr="00B80539">
              <w:rPr>
                <w:rFonts w:eastAsia="Times New Roman"/>
                <w:sz w:val="16"/>
              </w:rPr>
              <w:br/>
              <w:t>При этом кадастровый номер земельного участ</w:t>
            </w:r>
            <w:r w:rsidRPr="00B80539">
              <w:rPr>
                <w:rFonts w:eastAsia="Times New Roman"/>
                <w:sz w:val="16"/>
              </w:rPr>
              <w:t>ка участником не указан.</w:t>
            </w:r>
            <w:r w:rsidRPr="00B80539">
              <w:rPr>
                <w:rFonts w:eastAsia="Times New Roman"/>
                <w:sz w:val="16"/>
              </w:rPr>
              <w:br/>
              <w:t>Таким образом, заявка участника закупки не соответствует требованиям извещения об осуществлении закупки и положениям инструкции по заполнению заявки на участие в запросе котировок в электронной форме.</w:t>
            </w:r>
          </w:p>
        </w:tc>
        <w:tc>
          <w:tcPr>
            <w:tcW w:w="1417" w:type="dxa"/>
            <w:vAlign w:val="center"/>
          </w:tcPr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B80539">
              <w:rPr>
                <w:sz w:val="16"/>
              </w:rPr>
              <w:lastRenderedPageBreak/>
              <w:t>3 864 300.00</w:t>
            </w:r>
          </w:p>
        </w:tc>
        <w:tc>
          <w:tcPr>
            <w:tcW w:w="986" w:type="dxa"/>
            <w:vAlign w:val="center"/>
          </w:tcPr>
          <w:p w:rsidR="00095E83" w:rsidRPr="00B80539" w:rsidRDefault="00974485">
            <w:pPr>
              <w:spacing w:before="60"/>
              <w:jc w:val="center"/>
              <w:rPr>
                <w:rFonts w:eastAsia="Times New Roman"/>
                <w:sz w:val="16"/>
              </w:rPr>
            </w:pPr>
            <w:r w:rsidRPr="00B80539">
              <w:rPr>
                <w:sz w:val="16"/>
              </w:rPr>
              <w:t>- 0.00 %</w:t>
            </w:r>
          </w:p>
        </w:tc>
        <w:tc>
          <w:tcPr>
            <w:tcW w:w="1140" w:type="dxa"/>
            <w:vAlign w:val="center"/>
          </w:tcPr>
          <w:p w:rsidR="00095E83" w:rsidRPr="00B80539" w:rsidRDefault="00095E83">
            <w:pPr>
              <w:jc w:val="center"/>
              <w:rPr>
                <w:sz w:val="16"/>
              </w:rPr>
            </w:pPr>
          </w:p>
        </w:tc>
      </w:tr>
    </w:tbl>
    <w:p w:rsidR="00095E83" w:rsidRPr="00B80539" w:rsidRDefault="00974485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B80539">
        <w:rPr>
          <w:rFonts w:eastAsia="Times New Roman"/>
          <w:sz w:val="20"/>
          <w:szCs w:val="20"/>
          <w:lang w:eastAsia="ru-RU"/>
        </w:rPr>
        <w:t>Решени</w:t>
      </w:r>
      <w:r w:rsidRPr="00B80539">
        <w:rPr>
          <w:rFonts w:eastAsia="Times New Roman"/>
          <w:sz w:val="20"/>
          <w:szCs w:val="20"/>
          <w:lang w:eastAsia="ru-RU"/>
        </w:rPr>
        <w:t>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95E83" w:rsidRPr="00B80539">
        <w:trPr>
          <w:trHeight w:val="491"/>
        </w:trPr>
        <w:tc>
          <w:tcPr>
            <w:tcW w:w="4819" w:type="dxa"/>
            <w:vMerge w:val="restart"/>
            <w:noWrap/>
          </w:tcPr>
          <w:p w:rsidR="00095E83" w:rsidRPr="00B80539" w:rsidRDefault="00974485" w:rsidP="00B80539">
            <w:pPr>
              <w:spacing w:after="0"/>
              <w:jc w:val="center"/>
              <w:rPr>
                <w:sz w:val="20"/>
                <w:szCs w:val="20"/>
              </w:rPr>
            </w:pPr>
            <w:r w:rsidRPr="00B80539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95E83" w:rsidRPr="00B80539" w:rsidRDefault="00974485" w:rsidP="00B80539">
            <w:pPr>
              <w:spacing w:after="0"/>
              <w:jc w:val="center"/>
              <w:rPr>
                <w:sz w:val="20"/>
                <w:szCs w:val="20"/>
              </w:rPr>
            </w:pPr>
            <w:r w:rsidRPr="00B80539">
              <w:rPr>
                <w:b/>
                <w:bCs/>
                <w:sz w:val="20"/>
                <w:szCs w:val="20"/>
              </w:rPr>
              <w:t>Решение о соответствии ил</w:t>
            </w:r>
            <w:r w:rsidRPr="00B80539">
              <w:rPr>
                <w:b/>
                <w:bCs/>
                <w:sz w:val="20"/>
                <w:szCs w:val="20"/>
              </w:rPr>
              <w:t>и об отклонении заявки на участие в закупке</w:t>
            </w:r>
          </w:p>
        </w:tc>
      </w:tr>
      <w:tr w:rsidR="00095E83" w:rsidRPr="00B80539">
        <w:tc>
          <w:tcPr>
            <w:tcW w:w="4819" w:type="dxa"/>
            <w:noWrap/>
            <w:vAlign w:val="center"/>
          </w:tcPr>
          <w:p w:rsidR="00095E83" w:rsidRPr="00B80539" w:rsidRDefault="00974485" w:rsidP="00B80539">
            <w:pPr>
              <w:spacing w:after="0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095E83" w:rsidRPr="00B80539" w:rsidRDefault="00095E83" w:rsidP="00B80539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095E83" w:rsidRPr="00B80539">
        <w:tc>
          <w:tcPr>
            <w:tcW w:w="4819" w:type="dxa"/>
            <w:noWrap/>
            <w:vAlign w:val="center"/>
          </w:tcPr>
          <w:p w:rsidR="00095E83" w:rsidRPr="00B80539" w:rsidRDefault="00974485" w:rsidP="00B80539">
            <w:pPr>
              <w:spacing w:after="0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095E83" w:rsidRPr="00B80539" w:rsidRDefault="00974485" w:rsidP="00B80539">
            <w:pPr>
              <w:spacing w:after="0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Соответствует</w:t>
            </w:r>
          </w:p>
        </w:tc>
      </w:tr>
      <w:tr w:rsidR="00095E83" w:rsidRPr="00B80539">
        <w:tc>
          <w:tcPr>
            <w:tcW w:w="4819" w:type="dxa"/>
            <w:noWrap/>
            <w:vAlign w:val="center"/>
          </w:tcPr>
          <w:p w:rsidR="00095E83" w:rsidRPr="00B80539" w:rsidRDefault="00974485" w:rsidP="00B80539">
            <w:pPr>
              <w:spacing w:after="0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Бикмурзина Екатерина Геннадьевна</w:t>
            </w:r>
          </w:p>
        </w:tc>
        <w:tc>
          <w:tcPr>
            <w:tcW w:w="4819" w:type="dxa"/>
            <w:noWrap/>
            <w:vAlign w:val="center"/>
          </w:tcPr>
          <w:p w:rsidR="00095E83" w:rsidRPr="00B80539" w:rsidRDefault="00974485" w:rsidP="00B80539">
            <w:pPr>
              <w:spacing w:after="0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Соответствует</w:t>
            </w:r>
          </w:p>
        </w:tc>
      </w:tr>
      <w:tr w:rsidR="00095E83" w:rsidRPr="00B80539">
        <w:tc>
          <w:tcPr>
            <w:tcW w:w="4819" w:type="dxa"/>
            <w:noWrap/>
            <w:vAlign w:val="center"/>
          </w:tcPr>
          <w:p w:rsidR="00095E83" w:rsidRPr="00B80539" w:rsidRDefault="00974485" w:rsidP="00B80539">
            <w:pPr>
              <w:spacing w:after="0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95E83" w:rsidRPr="00B80539" w:rsidRDefault="00095E83" w:rsidP="00B80539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095E83" w:rsidRPr="00B80539">
        <w:tc>
          <w:tcPr>
            <w:tcW w:w="4819" w:type="dxa"/>
            <w:noWrap/>
            <w:vAlign w:val="center"/>
          </w:tcPr>
          <w:p w:rsidR="00095E83" w:rsidRPr="00B80539" w:rsidRDefault="00974485" w:rsidP="00B80539">
            <w:pPr>
              <w:spacing w:after="0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095E83" w:rsidRPr="00B80539" w:rsidRDefault="00974485" w:rsidP="00B80539">
            <w:pPr>
              <w:spacing w:after="0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Соответствует</w:t>
            </w:r>
          </w:p>
        </w:tc>
      </w:tr>
      <w:tr w:rsidR="00095E83" w:rsidRPr="00B80539">
        <w:tc>
          <w:tcPr>
            <w:tcW w:w="4819" w:type="dxa"/>
            <w:noWrap/>
            <w:vAlign w:val="center"/>
          </w:tcPr>
          <w:p w:rsidR="00095E83" w:rsidRPr="00B80539" w:rsidRDefault="00974485" w:rsidP="00B80539">
            <w:pPr>
              <w:spacing w:after="0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Бикмурзина Екатерина Геннадьевна</w:t>
            </w:r>
          </w:p>
        </w:tc>
        <w:tc>
          <w:tcPr>
            <w:tcW w:w="4819" w:type="dxa"/>
            <w:noWrap/>
            <w:vAlign w:val="center"/>
          </w:tcPr>
          <w:p w:rsidR="00095E83" w:rsidRPr="00B80539" w:rsidRDefault="00974485" w:rsidP="00B80539">
            <w:pPr>
              <w:spacing w:after="0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Соответствует</w:t>
            </w:r>
          </w:p>
        </w:tc>
      </w:tr>
      <w:tr w:rsidR="00095E83" w:rsidRPr="00B80539">
        <w:tc>
          <w:tcPr>
            <w:tcW w:w="4819" w:type="dxa"/>
            <w:noWrap/>
            <w:vAlign w:val="center"/>
          </w:tcPr>
          <w:p w:rsidR="00095E83" w:rsidRPr="00B80539" w:rsidRDefault="00974485" w:rsidP="00B80539">
            <w:pPr>
              <w:spacing w:after="0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95E83" w:rsidRPr="00B80539" w:rsidRDefault="00095E83" w:rsidP="00B80539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095E83" w:rsidRPr="00B80539">
        <w:tc>
          <w:tcPr>
            <w:tcW w:w="4819" w:type="dxa"/>
            <w:noWrap/>
            <w:vAlign w:val="center"/>
          </w:tcPr>
          <w:p w:rsidR="00095E83" w:rsidRPr="00B80539" w:rsidRDefault="00974485" w:rsidP="00B80539">
            <w:pPr>
              <w:spacing w:after="0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Ишкинина Регина Маратовна</w:t>
            </w:r>
          </w:p>
        </w:tc>
        <w:tc>
          <w:tcPr>
            <w:tcW w:w="4819" w:type="dxa"/>
            <w:noWrap/>
            <w:vAlign w:val="center"/>
          </w:tcPr>
          <w:p w:rsidR="00095E83" w:rsidRPr="00B80539" w:rsidRDefault="00974485" w:rsidP="00B80539">
            <w:pPr>
              <w:spacing w:after="0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Отклонить</w:t>
            </w:r>
          </w:p>
        </w:tc>
      </w:tr>
      <w:tr w:rsidR="00095E83" w:rsidRPr="00B80539">
        <w:tc>
          <w:tcPr>
            <w:tcW w:w="4819" w:type="dxa"/>
            <w:noWrap/>
            <w:vAlign w:val="center"/>
          </w:tcPr>
          <w:p w:rsidR="00095E83" w:rsidRPr="00B80539" w:rsidRDefault="00974485" w:rsidP="00B80539">
            <w:pPr>
              <w:spacing w:after="0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Бикмурзина Екатерина Геннадьевна</w:t>
            </w:r>
          </w:p>
        </w:tc>
        <w:tc>
          <w:tcPr>
            <w:tcW w:w="4819" w:type="dxa"/>
            <w:noWrap/>
            <w:vAlign w:val="center"/>
          </w:tcPr>
          <w:p w:rsidR="00095E83" w:rsidRPr="00B80539" w:rsidRDefault="00974485" w:rsidP="00B80539">
            <w:pPr>
              <w:spacing w:after="0"/>
              <w:jc w:val="left"/>
              <w:rPr>
                <w:sz w:val="20"/>
                <w:szCs w:val="20"/>
              </w:rPr>
            </w:pPr>
            <w:r w:rsidRPr="00B80539">
              <w:rPr>
                <w:sz w:val="20"/>
                <w:szCs w:val="20"/>
              </w:rPr>
              <w:t>Отклонить</w:t>
            </w:r>
          </w:p>
        </w:tc>
      </w:tr>
    </w:tbl>
    <w:p w:rsidR="00095E83" w:rsidRPr="00B80539" w:rsidRDefault="0097448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B80539">
        <w:rPr>
          <w:rFonts w:eastAsia="Times New Roman"/>
          <w:sz w:val="20"/>
          <w:szCs w:val="20"/>
          <w:lang w:eastAsia="ru-RU"/>
        </w:rPr>
        <w:t>Информация о присвоенных заявкам на участие в электронном запросе котировок, которые не отк</w:t>
      </w:r>
      <w:r w:rsidRPr="00B80539">
        <w:rPr>
          <w:rFonts w:eastAsia="Times New Roman"/>
          <w:sz w:val="20"/>
          <w:szCs w:val="20"/>
          <w:lang w:eastAsia="ru-RU"/>
        </w:rPr>
        <w:t>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095E83" w:rsidRPr="00B80539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83" w:rsidRPr="00B80539" w:rsidRDefault="0097448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80539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83" w:rsidRPr="00B80539" w:rsidRDefault="0097448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80539"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 w:rsidRPr="00B80539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83" w:rsidRPr="00B80539" w:rsidRDefault="0097448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80539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83" w:rsidRPr="00B80539" w:rsidRDefault="0097448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80539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</w:tr>
      <w:tr w:rsidR="00095E83" w:rsidRPr="00B80539" w:rsidTr="00B80539">
        <w:trPr>
          <w:trHeight w:val="37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83" w:rsidRPr="00B80539" w:rsidRDefault="00974485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B80539">
              <w:rPr>
                <w:sz w:val="20"/>
                <w:szCs w:val="20"/>
              </w:rP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83" w:rsidRPr="00B80539" w:rsidRDefault="00974485">
            <w:pPr>
              <w:keepNext/>
              <w:widowControl w:val="0"/>
              <w:spacing w:before="60"/>
              <w:jc w:val="center"/>
              <w:rPr>
                <w:rFonts w:eastAsia="Times New Roman"/>
                <w:sz w:val="20"/>
                <w:szCs w:val="20"/>
              </w:rPr>
            </w:pPr>
            <w:r w:rsidRPr="00B80539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83" w:rsidRPr="00B80539" w:rsidRDefault="00974485">
            <w:pPr>
              <w:spacing w:after="0"/>
              <w:jc w:val="center"/>
              <w:rPr>
                <w:sz w:val="20"/>
                <w:szCs w:val="20"/>
              </w:rPr>
            </w:pPr>
            <w:r w:rsidRPr="00B8053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83" w:rsidRPr="00B80539" w:rsidRDefault="0097448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80539">
              <w:rPr>
                <w:iCs/>
                <w:sz w:val="20"/>
                <w:szCs w:val="20"/>
                <w:lang w:eastAsia="ru-RU"/>
              </w:rPr>
              <w:t>3 476 000.00</w:t>
            </w:r>
          </w:p>
        </w:tc>
      </w:tr>
      <w:tr w:rsidR="00095E83" w:rsidRPr="00B80539" w:rsidTr="00B80539">
        <w:trPr>
          <w:trHeight w:val="25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83" w:rsidRPr="00B80539" w:rsidRDefault="00974485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B80539">
              <w:rPr>
                <w:sz w:val="20"/>
                <w:szCs w:val="20"/>
              </w:rP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83" w:rsidRPr="00B80539" w:rsidRDefault="00974485">
            <w:pPr>
              <w:keepNext/>
              <w:widowControl w:val="0"/>
              <w:spacing w:before="60"/>
              <w:jc w:val="center"/>
              <w:rPr>
                <w:rFonts w:eastAsia="Times New Roman"/>
                <w:sz w:val="20"/>
                <w:szCs w:val="20"/>
              </w:rPr>
            </w:pPr>
            <w:r w:rsidRPr="00B80539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83" w:rsidRPr="00B80539" w:rsidRDefault="00974485">
            <w:pPr>
              <w:spacing w:after="0"/>
              <w:jc w:val="center"/>
              <w:rPr>
                <w:sz w:val="20"/>
                <w:szCs w:val="20"/>
              </w:rPr>
            </w:pPr>
            <w:r w:rsidRPr="00B8053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83" w:rsidRPr="00B80539" w:rsidRDefault="0097448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80539">
              <w:rPr>
                <w:iCs/>
                <w:sz w:val="20"/>
                <w:szCs w:val="20"/>
                <w:lang w:eastAsia="ru-RU"/>
              </w:rPr>
              <w:t>3 811 000.00</w:t>
            </w:r>
          </w:p>
        </w:tc>
      </w:tr>
    </w:tbl>
    <w:p w:rsidR="00095E83" w:rsidRPr="00B80539" w:rsidRDefault="0097448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B80539">
        <w:rPr>
          <w:rFonts w:eastAsia="Times New Roman"/>
          <w:sz w:val="20"/>
          <w:szCs w:val="20"/>
          <w:lang w:eastAsia="ru-RU"/>
        </w:rPr>
        <w:t>На основании п.2 ч.3 ст.50 Федерального закона № 44-ФЗ настоящий протокол подведения итогов</w:t>
      </w:r>
      <w:r w:rsidRPr="00B80539">
        <w:rPr>
          <w:sz w:val="20"/>
          <w:szCs w:val="20"/>
        </w:rPr>
        <w:t xml:space="preserve"> </w:t>
      </w:r>
      <w:r w:rsidRPr="00B80539">
        <w:rPr>
          <w:rFonts w:eastAsia="Times New Roman"/>
          <w:sz w:val="20"/>
          <w:szCs w:val="20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 w:rsidRPr="00B80539">
        <w:rPr>
          <w:rFonts w:eastAsia="Times New Roman"/>
          <w:sz w:val="20"/>
          <w:szCs w:val="20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 w:rsidRPr="00B80539">
        <w:rPr>
          <w:rFonts w:eastAsia="Times New Roman"/>
          <w:sz w:val="20"/>
          <w:szCs w:val="20"/>
          <w:lang w:val="en-US"/>
        </w:rPr>
        <w:t>s</w:t>
      </w:r>
      <w:r w:rsidRPr="00B80539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</w:t>
      </w:r>
      <w:r w:rsidRPr="00B80539">
        <w:rPr>
          <w:rFonts w:eastAsia="Times New Roman"/>
          <w:sz w:val="20"/>
          <w:szCs w:val="20"/>
          <w:lang w:eastAsia="ru-RU"/>
        </w:rPr>
        <w:t>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77:59:73:EB:9E:C6:69:25:2D:75:CA:02:F3:07:A3:E4, действителен с 23.05.2025 12:19:57 по 16.08.2026 12:19:57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10:18:32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10:19:24 МСК</w:t>
      </w:r>
    </w:p>
    <w:sectPr w:rsidR="00095E83" w:rsidRPr="00B80539" w:rsidSect="00B80539"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485" w:rsidRDefault="00974485">
      <w:pPr>
        <w:spacing w:after="0" w:line="240" w:lineRule="auto"/>
      </w:pPr>
      <w:r>
        <w:separator/>
      </w:r>
    </w:p>
  </w:endnote>
  <w:endnote w:type="continuationSeparator" w:id="0">
    <w:p w:rsidR="00974485" w:rsidRDefault="00974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485" w:rsidRDefault="00974485">
      <w:pPr>
        <w:spacing w:after="0" w:line="240" w:lineRule="auto"/>
      </w:pPr>
      <w:r>
        <w:separator/>
      </w:r>
    </w:p>
  </w:footnote>
  <w:footnote w:type="continuationSeparator" w:id="0">
    <w:p w:rsidR="00974485" w:rsidRDefault="00974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B3CE6"/>
    <w:multiLevelType w:val="hybridMultilevel"/>
    <w:tmpl w:val="ED14BA0C"/>
    <w:lvl w:ilvl="0" w:tplc="F2FAE130">
      <w:start w:val="1"/>
      <w:numFmt w:val="decimal"/>
      <w:lvlText w:val="%1."/>
      <w:lvlJc w:val="left"/>
      <w:pPr>
        <w:ind w:left="720" w:hanging="360"/>
      </w:pPr>
    </w:lvl>
    <w:lvl w:ilvl="1" w:tplc="B2862D02">
      <w:start w:val="1"/>
      <w:numFmt w:val="lowerLetter"/>
      <w:lvlText w:val="%2."/>
      <w:lvlJc w:val="left"/>
      <w:pPr>
        <w:ind w:left="1440" w:hanging="360"/>
      </w:pPr>
    </w:lvl>
    <w:lvl w:ilvl="2" w:tplc="0A9431D0">
      <w:start w:val="1"/>
      <w:numFmt w:val="lowerRoman"/>
      <w:lvlText w:val="%3."/>
      <w:lvlJc w:val="right"/>
      <w:pPr>
        <w:ind w:left="2160" w:hanging="180"/>
      </w:pPr>
    </w:lvl>
    <w:lvl w:ilvl="3" w:tplc="733082BE">
      <w:start w:val="1"/>
      <w:numFmt w:val="decimal"/>
      <w:lvlText w:val="%4."/>
      <w:lvlJc w:val="left"/>
      <w:pPr>
        <w:ind w:left="2880" w:hanging="360"/>
      </w:pPr>
    </w:lvl>
    <w:lvl w:ilvl="4" w:tplc="53A8D226">
      <w:start w:val="1"/>
      <w:numFmt w:val="lowerLetter"/>
      <w:lvlText w:val="%5."/>
      <w:lvlJc w:val="left"/>
      <w:pPr>
        <w:ind w:left="3600" w:hanging="360"/>
      </w:pPr>
    </w:lvl>
    <w:lvl w:ilvl="5" w:tplc="A0CE8CA4">
      <w:start w:val="1"/>
      <w:numFmt w:val="lowerRoman"/>
      <w:lvlText w:val="%6."/>
      <w:lvlJc w:val="right"/>
      <w:pPr>
        <w:ind w:left="4320" w:hanging="180"/>
      </w:pPr>
    </w:lvl>
    <w:lvl w:ilvl="6" w:tplc="F342EE8C">
      <w:start w:val="1"/>
      <w:numFmt w:val="decimal"/>
      <w:lvlText w:val="%7."/>
      <w:lvlJc w:val="left"/>
      <w:pPr>
        <w:ind w:left="5040" w:hanging="360"/>
      </w:pPr>
    </w:lvl>
    <w:lvl w:ilvl="7" w:tplc="3A66C8A2">
      <w:start w:val="1"/>
      <w:numFmt w:val="lowerLetter"/>
      <w:lvlText w:val="%8."/>
      <w:lvlJc w:val="left"/>
      <w:pPr>
        <w:ind w:left="5760" w:hanging="360"/>
      </w:pPr>
    </w:lvl>
    <w:lvl w:ilvl="8" w:tplc="A21CA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F79AB"/>
    <w:multiLevelType w:val="hybridMultilevel"/>
    <w:tmpl w:val="CFF446FE"/>
    <w:lvl w:ilvl="0" w:tplc="DF0A3F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183752">
      <w:start w:val="1"/>
      <w:numFmt w:val="lowerLetter"/>
      <w:lvlText w:val="%2."/>
      <w:lvlJc w:val="left"/>
      <w:pPr>
        <w:ind w:left="1440" w:hanging="360"/>
      </w:pPr>
    </w:lvl>
    <w:lvl w:ilvl="2" w:tplc="9156FBDE">
      <w:start w:val="1"/>
      <w:numFmt w:val="lowerRoman"/>
      <w:lvlText w:val="%3."/>
      <w:lvlJc w:val="right"/>
      <w:pPr>
        <w:ind w:left="2160" w:hanging="180"/>
      </w:pPr>
    </w:lvl>
    <w:lvl w:ilvl="3" w:tplc="132CF42C">
      <w:start w:val="1"/>
      <w:numFmt w:val="decimal"/>
      <w:lvlText w:val="%4."/>
      <w:lvlJc w:val="left"/>
      <w:pPr>
        <w:ind w:left="2880" w:hanging="360"/>
      </w:pPr>
    </w:lvl>
    <w:lvl w:ilvl="4" w:tplc="C77A2B98">
      <w:start w:val="1"/>
      <w:numFmt w:val="lowerLetter"/>
      <w:lvlText w:val="%5."/>
      <w:lvlJc w:val="left"/>
      <w:pPr>
        <w:ind w:left="3600" w:hanging="360"/>
      </w:pPr>
    </w:lvl>
    <w:lvl w:ilvl="5" w:tplc="E1728AFA">
      <w:start w:val="1"/>
      <w:numFmt w:val="lowerRoman"/>
      <w:lvlText w:val="%6."/>
      <w:lvlJc w:val="right"/>
      <w:pPr>
        <w:ind w:left="4320" w:hanging="180"/>
      </w:pPr>
    </w:lvl>
    <w:lvl w:ilvl="6" w:tplc="2AB6DD18">
      <w:start w:val="1"/>
      <w:numFmt w:val="decimal"/>
      <w:lvlText w:val="%7."/>
      <w:lvlJc w:val="left"/>
      <w:pPr>
        <w:ind w:left="5040" w:hanging="360"/>
      </w:pPr>
    </w:lvl>
    <w:lvl w:ilvl="7" w:tplc="60A406FA">
      <w:start w:val="1"/>
      <w:numFmt w:val="lowerLetter"/>
      <w:lvlText w:val="%8."/>
      <w:lvlJc w:val="left"/>
      <w:pPr>
        <w:ind w:left="5760" w:hanging="360"/>
      </w:pPr>
    </w:lvl>
    <w:lvl w:ilvl="8" w:tplc="288E54B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60B8E"/>
    <w:multiLevelType w:val="hybridMultilevel"/>
    <w:tmpl w:val="A7AE3DC0"/>
    <w:numStyleLink w:val="1"/>
  </w:abstractNum>
  <w:abstractNum w:abstractNumId="3" w15:restartNumberingAfterBreak="0">
    <w:nsid w:val="1AD0601D"/>
    <w:multiLevelType w:val="hybridMultilevel"/>
    <w:tmpl w:val="F27AFA7E"/>
    <w:lvl w:ilvl="0" w:tplc="5024C8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A34CC12">
      <w:start w:val="1"/>
      <w:numFmt w:val="lowerLetter"/>
      <w:lvlText w:val="%2."/>
      <w:lvlJc w:val="left"/>
      <w:pPr>
        <w:ind w:left="1440" w:hanging="360"/>
      </w:pPr>
    </w:lvl>
    <w:lvl w:ilvl="2" w:tplc="71705510">
      <w:start w:val="1"/>
      <w:numFmt w:val="lowerRoman"/>
      <w:lvlText w:val="%3."/>
      <w:lvlJc w:val="right"/>
      <w:pPr>
        <w:ind w:left="2160" w:hanging="180"/>
      </w:pPr>
    </w:lvl>
    <w:lvl w:ilvl="3" w:tplc="D3805C88">
      <w:start w:val="1"/>
      <w:numFmt w:val="decimal"/>
      <w:lvlText w:val="%4."/>
      <w:lvlJc w:val="left"/>
      <w:pPr>
        <w:ind w:left="2880" w:hanging="360"/>
      </w:pPr>
    </w:lvl>
    <w:lvl w:ilvl="4" w:tplc="3A10FE78">
      <w:start w:val="1"/>
      <w:numFmt w:val="lowerLetter"/>
      <w:lvlText w:val="%5."/>
      <w:lvlJc w:val="left"/>
      <w:pPr>
        <w:ind w:left="3600" w:hanging="360"/>
      </w:pPr>
    </w:lvl>
    <w:lvl w:ilvl="5" w:tplc="C846AD08">
      <w:start w:val="1"/>
      <w:numFmt w:val="lowerRoman"/>
      <w:lvlText w:val="%6."/>
      <w:lvlJc w:val="right"/>
      <w:pPr>
        <w:ind w:left="4320" w:hanging="180"/>
      </w:pPr>
    </w:lvl>
    <w:lvl w:ilvl="6" w:tplc="B442C7B0">
      <w:start w:val="1"/>
      <w:numFmt w:val="decimal"/>
      <w:lvlText w:val="%7."/>
      <w:lvlJc w:val="left"/>
      <w:pPr>
        <w:ind w:left="5040" w:hanging="360"/>
      </w:pPr>
    </w:lvl>
    <w:lvl w:ilvl="7" w:tplc="3774C094">
      <w:start w:val="1"/>
      <w:numFmt w:val="lowerLetter"/>
      <w:lvlText w:val="%8."/>
      <w:lvlJc w:val="left"/>
      <w:pPr>
        <w:ind w:left="5760" w:hanging="360"/>
      </w:pPr>
    </w:lvl>
    <w:lvl w:ilvl="8" w:tplc="828460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56886"/>
    <w:multiLevelType w:val="hybridMultilevel"/>
    <w:tmpl w:val="A7AE3DC0"/>
    <w:numStyleLink w:val="1"/>
  </w:abstractNum>
  <w:abstractNum w:abstractNumId="5" w15:restartNumberingAfterBreak="0">
    <w:nsid w:val="20E07A68"/>
    <w:multiLevelType w:val="hybridMultilevel"/>
    <w:tmpl w:val="866C752E"/>
    <w:lvl w:ilvl="0" w:tplc="F4A4CD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94FEC0">
      <w:start w:val="1"/>
      <w:numFmt w:val="lowerLetter"/>
      <w:lvlText w:val="%2."/>
      <w:lvlJc w:val="left"/>
      <w:pPr>
        <w:ind w:left="1440" w:hanging="360"/>
      </w:pPr>
    </w:lvl>
    <w:lvl w:ilvl="2" w:tplc="D0C2261E">
      <w:start w:val="1"/>
      <w:numFmt w:val="lowerRoman"/>
      <w:lvlText w:val="%3."/>
      <w:lvlJc w:val="right"/>
      <w:pPr>
        <w:ind w:left="2160" w:hanging="180"/>
      </w:pPr>
    </w:lvl>
    <w:lvl w:ilvl="3" w:tplc="CCD6AC98">
      <w:start w:val="1"/>
      <w:numFmt w:val="decimal"/>
      <w:lvlText w:val="%4."/>
      <w:lvlJc w:val="left"/>
      <w:pPr>
        <w:ind w:left="2880" w:hanging="360"/>
      </w:pPr>
    </w:lvl>
    <w:lvl w:ilvl="4" w:tplc="B084467E">
      <w:start w:val="1"/>
      <w:numFmt w:val="lowerLetter"/>
      <w:lvlText w:val="%5."/>
      <w:lvlJc w:val="left"/>
      <w:pPr>
        <w:ind w:left="3600" w:hanging="360"/>
      </w:pPr>
    </w:lvl>
    <w:lvl w:ilvl="5" w:tplc="A01242AE">
      <w:start w:val="1"/>
      <w:numFmt w:val="lowerRoman"/>
      <w:lvlText w:val="%6."/>
      <w:lvlJc w:val="right"/>
      <w:pPr>
        <w:ind w:left="4320" w:hanging="180"/>
      </w:pPr>
    </w:lvl>
    <w:lvl w:ilvl="6" w:tplc="76B449E8">
      <w:start w:val="1"/>
      <w:numFmt w:val="decimal"/>
      <w:lvlText w:val="%7."/>
      <w:lvlJc w:val="left"/>
      <w:pPr>
        <w:ind w:left="5040" w:hanging="360"/>
      </w:pPr>
    </w:lvl>
    <w:lvl w:ilvl="7" w:tplc="CE8430F2">
      <w:start w:val="1"/>
      <w:numFmt w:val="lowerLetter"/>
      <w:lvlText w:val="%8."/>
      <w:lvlJc w:val="left"/>
      <w:pPr>
        <w:ind w:left="5760" w:hanging="360"/>
      </w:pPr>
    </w:lvl>
    <w:lvl w:ilvl="8" w:tplc="39EC941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617462"/>
    <w:multiLevelType w:val="hybridMultilevel"/>
    <w:tmpl w:val="5A607094"/>
    <w:lvl w:ilvl="0" w:tplc="5B7AF0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6AC35A">
      <w:start w:val="1"/>
      <w:numFmt w:val="lowerLetter"/>
      <w:lvlText w:val="%2."/>
      <w:lvlJc w:val="left"/>
      <w:pPr>
        <w:ind w:left="1440" w:hanging="360"/>
      </w:pPr>
    </w:lvl>
    <w:lvl w:ilvl="2" w:tplc="D70438E6">
      <w:start w:val="1"/>
      <w:numFmt w:val="lowerRoman"/>
      <w:lvlText w:val="%3."/>
      <w:lvlJc w:val="right"/>
      <w:pPr>
        <w:ind w:left="2160" w:hanging="180"/>
      </w:pPr>
    </w:lvl>
    <w:lvl w:ilvl="3" w:tplc="34AAB288">
      <w:start w:val="1"/>
      <w:numFmt w:val="decimal"/>
      <w:lvlText w:val="%4."/>
      <w:lvlJc w:val="left"/>
      <w:pPr>
        <w:ind w:left="2880" w:hanging="360"/>
      </w:pPr>
    </w:lvl>
    <w:lvl w:ilvl="4" w:tplc="BCF0D59E">
      <w:start w:val="1"/>
      <w:numFmt w:val="lowerLetter"/>
      <w:lvlText w:val="%5."/>
      <w:lvlJc w:val="left"/>
      <w:pPr>
        <w:ind w:left="3600" w:hanging="360"/>
      </w:pPr>
    </w:lvl>
    <w:lvl w:ilvl="5" w:tplc="A7248F88">
      <w:start w:val="1"/>
      <w:numFmt w:val="lowerRoman"/>
      <w:lvlText w:val="%6."/>
      <w:lvlJc w:val="right"/>
      <w:pPr>
        <w:ind w:left="4320" w:hanging="180"/>
      </w:pPr>
    </w:lvl>
    <w:lvl w:ilvl="6" w:tplc="DAC2E8DA">
      <w:start w:val="1"/>
      <w:numFmt w:val="decimal"/>
      <w:lvlText w:val="%7."/>
      <w:lvlJc w:val="left"/>
      <w:pPr>
        <w:ind w:left="5040" w:hanging="360"/>
      </w:pPr>
    </w:lvl>
    <w:lvl w:ilvl="7" w:tplc="8F9487D6">
      <w:start w:val="1"/>
      <w:numFmt w:val="lowerLetter"/>
      <w:lvlText w:val="%8."/>
      <w:lvlJc w:val="left"/>
      <w:pPr>
        <w:ind w:left="5760" w:hanging="360"/>
      </w:pPr>
    </w:lvl>
    <w:lvl w:ilvl="8" w:tplc="A1EC610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04AA5"/>
    <w:multiLevelType w:val="hybridMultilevel"/>
    <w:tmpl w:val="BF0A5F72"/>
    <w:lvl w:ilvl="0" w:tplc="171256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450A8F2">
      <w:start w:val="1"/>
      <w:numFmt w:val="lowerLetter"/>
      <w:lvlText w:val="%2."/>
      <w:lvlJc w:val="left"/>
      <w:pPr>
        <w:ind w:left="1440" w:hanging="360"/>
      </w:pPr>
    </w:lvl>
    <w:lvl w:ilvl="2" w:tplc="E2D81F02">
      <w:start w:val="1"/>
      <w:numFmt w:val="lowerRoman"/>
      <w:lvlText w:val="%3."/>
      <w:lvlJc w:val="right"/>
      <w:pPr>
        <w:ind w:left="2160" w:hanging="180"/>
      </w:pPr>
    </w:lvl>
    <w:lvl w:ilvl="3" w:tplc="EA1272AC">
      <w:start w:val="1"/>
      <w:numFmt w:val="decimal"/>
      <w:lvlText w:val="%4."/>
      <w:lvlJc w:val="left"/>
      <w:pPr>
        <w:ind w:left="2880" w:hanging="360"/>
      </w:pPr>
    </w:lvl>
    <w:lvl w:ilvl="4" w:tplc="9940B44C">
      <w:start w:val="1"/>
      <w:numFmt w:val="lowerLetter"/>
      <w:lvlText w:val="%5."/>
      <w:lvlJc w:val="left"/>
      <w:pPr>
        <w:ind w:left="3600" w:hanging="360"/>
      </w:pPr>
    </w:lvl>
    <w:lvl w:ilvl="5" w:tplc="58FC28DC">
      <w:start w:val="1"/>
      <w:numFmt w:val="lowerRoman"/>
      <w:lvlText w:val="%6."/>
      <w:lvlJc w:val="right"/>
      <w:pPr>
        <w:ind w:left="4320" w:hanging="180"/>
      </w:pPr>
    </w:lvl>
    <w:lvl w:ilvl="6" w:tplc="F4BC7708">
      <w:start w:val="1"/>
      <w:numFmt w:val="decimal"/>
      <w:lvlText w:val="%7."/>
      <w:lvlJc w:val="left"/>
      <w:pPr>
        <w:ind w:left="5040" w:hanging="360"/>
      </w:pPr>
    </w:lvl>
    <w:lvl w:ilvl="7" w:tplc="CB7C0AB6">
      <w:start w:val="1"/>
      <w:numFmt w:val="lowerLetter"/>
      <w:lvlText w:val="%8."/>
      <w:lvlJc w:val="left"/>
      <w:pPr>
        <w:ind w:left="5760" w:hanging="360"/>
      </w:pPr>
    </w:lvl>
    <w:lvl w:ilvl="8" w:tplc="5904460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D5722"/>
    <w:multiLevelType w:val="hybridMultilevel"/>
    <w:tmpl w:val="D80AAE04"/>
    <w:lvl w:ilvl="0" w:tplc="7722DD0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8788614">
      <w:start w:val="1"/>
      <w:numFmt w:val="lowerLetter"/>
      <w:lvlText w:val="%2."/>
      <w:lvlJc w:val="left"/>
      <w:pPr>
        <w:ind w:left="1440" w:hanging="360"/>
      </w:pPr>
    </w:lvl>
    <w:lvl w:ilvl="2" w:tplc="16D0917A">
      <w:start w:val="1"/>
      <w:numFmt w:val="lowerRoman"/>
      <w:lvlText w:val="%3."/>
      <w:lvlJc w:val="right"/>
      <w:pPr>
        <w:ind w:left="2160" w:hanging="180"/>
      </w:pPr>
    </w:lvl>
    <w:lvl w:ilvl="3" w:tplc="6036527A">
      <w:start w:val="1"/>
      <w:numFmt w:val="decimal"/>
      <w:lvlText w:val="%4."/>
      <w:lvlJc w:val="left"/>
      <w:pPr>
        <w:ind w:left="2880" w:hanging="360"/>
      </w:pPr>
    </w:lvl>
    <w:lvl w:ilvl="4" w:tplc="8A7072DC">
      <w:start w:val="1"/>
      <w:numFmt w:val="lowerLetter"/>
      <w:lvlText w:val="%5."/>
      <w:lvlJc w:val="left"/>
      <w:pPr>
        <w:ind w:left="3600" w:hanging="360"/>
      </w:pPr>
    </w:lvl>
    <w:lvl w:ilvl="5" w:tplc="BCEEAF1C">
      <w:start w:val="1"/>
      <w:numFmt w:val="lowerRoman"/>
      <w:lvlText w:val="%6."/>
      <w:lvlJc w:val="right"/>
      <w:pPr>
        <w:ind w:left="4320" w:hanging="180"/>
      </w:pPr>
    </w:lvl>
    <w:lvl w:ilvl="6" w:tplc="57466E1A">
      <w:start w:val="1"/>
      <w:numFmt w:val="decimal"/>
      <w:lvlText w:val="%7."/>
      <w:lvlJc w:val="left"/>
      <w:pPr>
        <w:ind w:left="5040" w:hanging="360"/>
      </w:pPr>
    </w:lvl>
    <w:lvl w:ilvl="7" w:tplc="3496E740">
      <w:start w:val="1"/>
      <w:numFmt w:val="lowerLetter"/>
      <w:lvlText w:val="%8."/>
      <w:lvlJc w:val="left"/>
      <w:pPr>
        <w:ind w:left="5760" w:hanging="360"/>
      </w:pPr>
    </w:lvl>
    <w:lvl w:ilvl="8" w:tplc="1B468AB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EE0AA5"/>
    <w:multiLevelType w:val="hybridMultilevel"/>
    <w:tmpl w:val="A7AE3DC0"/>
    <w:numStyleLink w:val="1"/>
  </w:abstractNum>
  <w:abstractNum w:abstractNumId="10" w15:restartNumberingAfterBreak="0">
    <w:nsid w:val="4F77443E"/>
    <w:multiLevelType w:val="hybridMultilevel"/>
    <w:tmpl w:val="98BCE76C"/>
    <w:lvl w:ilvl="0" w:tplc="C4683C6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8EA4D0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4C38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8CA91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6899B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71454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9D02C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A02DA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20A7C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13A6C45"/>
    <w:multiLevelType w:val="hybridMultilevel"/>
    <w:tmpl w:val="C5F84B74"/>
    <w:lvl w:ilvl="0" w:tplc="343A0C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554848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6F02B6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25098C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D1EFFF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8A0E81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08A436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38AAC5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ADAC89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57B2673"/>
    <w:multiLevelType w:val="hybridMultilevel"/>
    <w:tmpl w:val="A7AE3DC0"/>
    <w:styleLink w:val="1"/>
    <w:lvl w:ilvl="0" w:tplc="7032B5B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292362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D8E406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692580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D283C6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05E58B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6C2514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9CC50B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18C3FE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0A57D1"/>
    <w:multiLevelType w:val="hybridMultilevel"/>
    <w:tmpl w:val="A7AE3DC0"/>
    <w:numStyleLink w:val="1"/>
  </w:abstractNum>
  <w:abstractNum w:abstractNumId="14" w15:restartNumberingAfterBreak="0">
    <w:nsid w:val="606C4C2D"/>
    <w:multiLevelType w:val="hybridMultilevel"/>
    <w:tmpl w:val="5E72AD08"/>
    <w:lvl w:ilvl="0" w:tplc="B454AFD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4E29960">
      <w:start w:val="1"/>
      <w:numFmt w:val="lowerLetter"/>
      <w:lvlText w:val="%2."/>
      <w:lvlJc w:val="left"/>
      <w:pPr>
        <w:ind w:left="1440" w:hanging="360"/>
      </w:pPr>
    </w:lvl>
    <w:lvl w:ilvl="2" w:tplc="82D0EB6E">
      <w:start w:val="1"/>
      <w:numFmt w:val="lowerRoman"/>
      <w:lvlText w:val="%3."/>
      <w:lvlJc w:val="right"/>
      <w:pPr>
        <w:ind w:left="2160" w:hanging="180"/>
      </w:pPr>
    </w:lvl>
    <w:lvl w:ilvl="3" w:tplc="8C982008">
      <w:start w:val="1"/>
      <w:numFmt w:val="decimal"/>
      <w:lvlText w:val="%4."/>
      <w:lvlJc w:val="left"/>
      <w:pPr>
        <w:ind w:left="2880" w:hanging="360"/>
      </w:pPr>
    </w:lvl>
    <w:lvl w:ilvl="4" w:tplc="3F76E6FA">
      <w:start w:val="1"/>
      <w:numFmt w:val="lowerLetter"/>
      <w:lvlText w:val="%5."/>
      <w:lvlJc w:val="left"/>
      <w:pPr>
        <w:ind w:left="3600" w:hanging="360"/>
      </w:pPr>
    </w:lvl>
    <w:lvl w:ilvl="5" w:tplc="A2B4809C">
      <w:start w:val="1"/>
      <w:numFmt w:val="lowerRoman"/>
      <w:lvlText w:val="%6."/>
      <w:lvlJc w:val="right"/>
      <w:pPr>
        <w:ind w:left="4320" w:hanging="180"/>
      </w:pPr>
    </w:lvl>
    <w:lvl w:ilvl="6" w:tplc="71CAC6FC">
      <w:start w:val="1"/>
      <w:numFmt w:val="decimal"/>
      <w:lvlText w:val="%7."/>
      <w:lvlJc w:val="left"/>
      <w:pPr>
        <w:ind w:left="5040" w:hanging="360"/>
      </w:pPr>
    </w:lvl>
    <w:lvl w:ilvl="7" w:tplc="59ACB804">
      <w:start w:val="1"/>
      <w:numFmt w:val="lowerLetter"/>
      <w:lvlText w:val="%8."/>
      <w:lvlJc w:val="left"/>
      <w:pPr>
        <w:ind w:left="5760" w:hanging="360"/>
      </w:pPr>
    </w:lvl>
    <w:lvl w:ilvl="8" w:tplc="09E635D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06E07"/>
    <w:multiLevelType w:val="hybridMultilevel"/>
    <w:tmpl w:val="AE1287B2"/>
    <w:lvl w:ilvl="0" w:tplc="5FF836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087C7E">
      <w:start w:val="1"/>
      <w:numFmt w:val="lowerLetter"/>
      <w:lvlText w:val="%2."/>
      <w:lvlJc w:val="left"/>
      <w:pPr>
        <w:ind w:left="1440" w:hanging="360"/>
      </w:pPr>
    </w:lvl>
    <w:lvl w:ilvl="2" w:tplc="63F8B7AC">
      <w:start w:val="1"/>
      <w:numFmt w:val="lowerRoman"/>
      <w:lvlText w:val="%3."/>
      <w:lvlJc w:val="right"/>
      <w:pPr>
        <w:ind w:left="2160" w:hanging="180"/>
      </w:pPr>
    </w:lvl>
    <w:lvl w:ilvl="3" w:tplc="C472E498">
      <w:start w:val="1"/>
      <w:numFmt w:val="decimal"/>
      <w:lvlText w:val="%4."/>
      <w:lvlJc w:val="left"/>
      <w:pPr>
        <w:ind w:left="2880" w:hanging="360"/>
      </w:pPr>
    </w:lvl>
    <w:lvl w:ilvl="4" w:tplc="3A94B496">
      <w:start w:val="1"/>
      <w:numFmt w:val="lowerLetter"/>
      <w:lvlText w:val="%5."/>
      <w:lvlJc w:val="left"/>
      <w:pPr>
        <w:ind w:left="3600" w:hanging="360"/>
      </w:pPr>
    </w:lvl>
    <w:lvl w:ilvl="5" w:tplc="60BEBDE0">
      <w:start w:val="1"/>
      <w:numFmt w:val="lowerRoman"/>
      <w:lvlText w:val="%6."/>
      <w:lvlJc w:val="right"/>
      <w:pPr>
        <w:ind w:left="4320" w:hanging="180"/>
      </w:pPr>
    </w:lvl>
    <w:lvl w:ilvl="6" w:tplc="B644F308">
      <w:start w:val="1"/>
      <w:numFmt w:val="decimal"/>
      <w:lvlText w:val="%7."/>
      <w:lvlJc w:val="left"/>
      <w:pPr>
        <w:ind w:left="5040" w:hanging="360"/>
      </w:pPr>
    </w:lvl>
    <w:lvl w:ilvl="7" w:tplc="0B74E304">
      <w:start w:val="1"/>
      <w:numFmt w:val="lowerLetter"/>
      <w:lvlText w:val="%8."/>
      <w:lvlJc w:val="left"/>
      <w:pPr>
        <w:ind w:left="5760" w:hanging="360"/>
      </w:pPr>
    </w:lvl>
    <w:lvl w:ilvl="8" w:tplc="A71C60E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3"/>
  </w:num>
  <w:num w:numId="7">
    <w:abstractNumId w:val="11"/>
  </w:num>
  <w:num w:numId="8">
    <w:abstractNumId w:val="14"/>
  </w:num>
  <w:num w:numId="9">
    <w:abstractNumId w:val="0"/>
  </w:num>
  <w:num w:numId="10">
    <w:abstractNumId w:val="8"/>
  </w:num>
  <w:num w:numId="11">
    <w:abstractNumId w:val="12"/>
  </w:num>
  <w:num w:numId="12">
    <w:abstractNumId w:val="9"/>
  </w:num>
  <w:num w:numId="13">
    <w:abstractNumId w:val="13"/>
  </w:num>
  <w:num w:numId="14">
    <w:abstractNumId w:val="2"/>
  </w:num>
  <w:num w:numId="15">
    <w:abstractNumId w:val="4"/>
  </w:num>
  <w:num w:numId="16">
    <w:abstractNumId w:val="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E83"/>
    <w:rsid w:val="00095E83"/>
    <w:rsid w:val="0031220C"/>
    <w:rsid w:val="00974485"/>
    <w:rsid w:val="00B8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3351C"/>
  <w15:docId w15:val="{73A567AF-A720-4C23-87E2-34D60BCEF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paragraph" w:styleId="afa">
    <w:name w:val="Balloon Text"/>
    <w:basedOn w:val="a"/>
    <w:link w:val="afb"/>
    <w:uiPriority w:val="99"/>
    <w:semiHidden/>
    <w:unhideWhenUsed/>
    <w:rsid w:val="00312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3122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Ишкинина Регина Маратовна</dc:creator>
  <cp:lastModifiedBy>Ишкинина Регина Маратовна</cp:lastModifiedBy>
  <cp:revision>3</cp:revision>
  <cp:lastPrinted>2026-06-19T04:32:00Z</cp:lastPrinted>
  <dcterms:created xsi:type="dcterms:W3CDTF">2026-06-19T04:30:00Z</dcterms:created>
  <dcterms:modified xsi:type="dcterms:W3CDTF">2026-06-19T04:32:00Z</dcterms:modified>
</cp:coreProperties>
</file>