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"ОЧЕРСКАЯ СРЕДНЯЯ ОБЩЕОБРАЗОВАТЕЛЬНАЯ ШКОЛА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263594701018059470100100060010000244.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12:18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Разработка проектно-сметной документации на капремонт стадиона МБОУ "ОСОШ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977 562.74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Калинина Ирина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Карлюгина Юлия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07:31:39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586 537.90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07:20:15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606 089.14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977 562.74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19:47:08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Участник закупки не соответствует требованиям, установленным пунктом 1 части 1 статьи 31 Закона о контрактной системе: </w:t>
              <w:br/>
              <w:t>- Участник закупки должен являться членом саморегулируемой организации (далее – СРО) в области инженерных изысканий в соответствии с ч.2 ст.47, и иными нормами ГрК РФ за исключением случаев, предусмотренных законом.</w:t>
              <w:br/>
              <w:t>Подтверждением соответствия вышеуказанным требованиям является наличие сведений в едином реестре сведений о членах саморегулируемых организаций и их обязательствах в области инженерных изысканий (в соответствии с ч.2 ст. 47, и иными нормами ГрК РФ, за исключением случаев, предусмотренных законом).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581 650.09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Участник закупки не соответствует требованиям, установленным пунктом 1 части 1 статьи 31 Закона о контрактной системе: </w:t>
              <w:br/>
              <w:t>- Участник закупки должен являться членом саморегулируемой организации (далее – СРО) в области инженерных изысканий в соответствии с ч.2 ст.47, и иными нормами ГрК РФ за исключением случаев, предусмотренных законом.</w:t>
              <w:br/>
              <w:t>Подтверждением соответствия вышеуказанным требованиям является наличие сведений в едином реестре сведений о членах саморегулируемых организаций и их обязательствах в области инженерных изысканий (в соответствии с ч.2 ст. 47, и иными нормами ГрК РФ, за исключением случаев, предусмотренных законом).</w:t>
              <w:br/>
              <w:t/>
              <w:br/>
              <w:t>(Согласно информации из единого реестра сведений о членах саморегулируемых организаций в области инженерных изысканий, архитектурно-строительного проектирования и их обязательствах участник закупки исключен из реестра (Дата прекращения членства: 20.04.2026))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958 011.50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10:03:50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Участник закупки не соответствует требованиям, установленным пунктом 1 части 1 статьи 31 Закона о контрактной системе: </w:t>
              <w:br/>
              <w:t>- Участник закупки должен являться членом саморегулируемой организации (далее – СРО) в области инженерных изысканий в соответствии с ч.2 ст.47, и иными нормами ГрК РФ за исключением случаев, предусмотренных законом.</w:t>
              <w:br/>
              <w:t>Подтверждением соответствия вышеуказанным требованиям является наличие сведений в едином реестре сведений о членах саморегулируемых организаций и их обязательствах в области инженерных изысканий (в соответствии с ч.2 ст. 47, и иными нормами ГрК РФ, за исключением случаев, предусмотренных законом).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977 562.74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Участник закупки не соответствует требованиям, установленным пунктом 1 части 1 статьи 31 Закона о контрактной системе: </w:t>
              <w:br/>
              <w:t>- Участник закупки должен являться членом саморегулируемой организации (далее – СРО) в области инженерных изысканий в соответствии с ч.2 ст.47, и иными нормами ГрК РФ за исключением случаев, предусмотренных законом. Подтверждением соответствия вышеуказанным требованиям является наличие сведений в едином реестре сведений о членах СРО и их обязательствах в области инженерных изысканий (в соответствии с ч.2 ст. 47, и иными нормами ГрК РФ, за исключением случаев, предусмотренных законом). Сведения из единого реестра сведений о членах СРО и их обязательствах должны содержать информацию об уровне ответственности члена СРО по обязательствам по договорам подряда, заключаемым с использованием КОНКУРЕНТНЫХ СПОСОБОВ ЗАКЛЮЧЕНИЯ ДОГОВОРОВ, в соответствии с которым внесен взнос в компенсационный фонд обеспечения договорных обязательств. </w:t>
              <w:br/>
              <w:t>(Согласно информации из единого реестра сведений о членах саморегулируемых организаций в области инженерных изысканий, архитектурно-строительного проектирования и их обязательствах у участника закупки отсутствуют сведения об уровне ответственности члена СРО по обязательствам по договорам подряда с использованием КОНКУРЕНТНЫХ способов заключения договоров.)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977 562.74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586 537.90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606 089.14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977 562.74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13:54:17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13:57:52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