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(0318200072326000129)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262232003270323200100101620012059244.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чистых субстанций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459 747.74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Полищук Александр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Амбарцумян Даниэла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Ботнарь Вячеслав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Лысенкова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Муравьева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Павлий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459 747.74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Полищук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Павлий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00:E4:69:BA:DA:2C:D1:CD:2C:46:E3:75:4F:4E:67:9C:4F, действителен с 22.01.2026 08:33:56 по 17.04.2027 08:33:56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00:A3:22:E0:23:13:3D:2E:39:0E:0A:EA:33:55:3B:28:AA, действителен с 29.01.2026 11:10:19 по 24.04.2027 11:10:19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Павлий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17:7C:24:55:D4:F4:BF:0B:5C:77:13:F7:E2:41:EF:5C, действителен с 08.09.2025 09:57:02 по 02.12.2026 09:57:02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Лемешко Диана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1E:39:CE:D4:6D:2B:33:E6:2C:15:26:38:B7:56:BB:1E, действителен с 19.01.2026 04:54:57 по 14.04.2027 04:54:57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12:07:05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