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7828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A21794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23A6BA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(0321300034126000155)</w:t>
      </w:r>
    </w:p>
    <w:p w14:paraId="5C72249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602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 w14:paraId="055DF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7E8284D8">
            <w:pPr>
              <w:pStyle w:val="198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noWrap w:val="0"/>
            <w:vAlign w:val="bottom"/>
          </w:tcPr>
          <w:p w14:paraId="7483699B">
            <w:pPr>
              <w:rPr>
                <w:bCs/>
              </w:rPr>
            </w:pPr>
          </w:p>
        </w:tc>
        <w:tc>
          <w:tcPr>
            <w:tcW w:w="3372" w:type="dxa"/>
            <w:noWrap w:val="0"/>
          </w:tcPr>
          <w:p w14:paraId="1608105A">
            <w:pPr>
              <w:pStyle w:val="198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0321300034126000155-2-1</w:t>
            </w:r>
          </w:p>
        </w:tc>
      </w:tr>
      <w:tr w14:paraId="3DC0A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noWrap w:val="0"/>
            <w:vAlign w:val="bottom"/>
          </w:tcPr>
          <w:p w14:paraId="0F7DDC26">
            <w:pPr>
              <w:pStyle w:val="198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 w:val="0"/>
            <w:vAlign w:val="bottom"/>
          </w:tcPr>
          <w:p w14:paraId="0A60468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Новоалександровск г</w:t>
            </w:r>
          </w:p>
        </w:tc>
        <w:tc>
          <w:tcPr>
            <w:tcW w:w="3372" w:type="dxa"/>
            <w:noWrap w:val="0"/>
          </w:tcPr>
          <w:p w14:paraId="7D879751">
            <w:pPr>
              <w:pStyle w:val="198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4F210609">
      <w:pPr>
        <w:pStyle w:val="198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7BB57D5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"НОВОАЛЕКСАНДРОВСКАЯ РАЙОННАЯ БОЛЬНИЦА".</w:t>
      </w:r>
    </w:p>
    <w:p w14:paraId="567350EA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33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 w14:paraId="1182C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noWrap w:val="0"/>
          </w:tcPr>
          <w:p w14:paraId="4CCF9E4E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БЮДЖЕТНОЕ УЧРЕЖДЕНИЕ ЗДРАВООХРАНЕНИЯ СТАВРОПОЛЬСКОГО КРАЯ "НОВОАЛЕКСАНДРОВСКАЯ РАЙОННАЯ БОЛЬНИЦА"</w:t>
            </w:r>
          </w:p>
        </w:tc>
      </w:tr>
    </w:tbl>
    <w:p w14:paraId="50915FDB">
      <w:pPr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262261500194026150100100380020000244.</w:t>
      </w:r>
    </w:p>
    <w:p w14:paraId="74556FB4">
      <w:pPr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10:33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CC81B73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изделий.</w:t>
      </w:r>
    </w:p>
    <w:p w14:paraId="2649ABC9">
      <w:pPr>
        <w:widowControl w:val="0"/>
        <w:numPr>
          <w:ilvl w:val="0"/>
          <w:numId w:val="1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224 100.00</w:t>
      </w:r>
    </w:p>
    <w:p w14:paraId="372D5E3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A149185">
      <w:pPr>
        <w:keepNext/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Style w:val="12"/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36"/>
        <w:gridCol w:w="2964"/>
        <w:gridCol w:w="1770"/>
      </w:tblGrid>
      <w:tr w14:paraId="0D631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24D36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09F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5129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F724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14:paraId="4C84F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B01D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C71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врач</w:t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2C4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ЕНИКЕЕВ МАРАТ РАФАЭЛЕВИЧ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3FB5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14:paraId="5517E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E756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DA1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по закупкам</w:t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3B7E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Вейхель Кристина Геннадьевна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1FB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14:paraId="689D7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5C1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D3E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Бухгалтер отдела по закупкам</w:t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310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Неклюдова Елена Владимировна</w:t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1D5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2ABD75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2F32B6BD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4385A80D">
      <w:pPr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14:paraId="560EA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noWrap w:val="0"/>
            <w:vAlign w:val="center"/>
          </w:tcPr>
          <w:p w14:paraId="26B12502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 w:val="0"/>
            <w:vAlign w:val="center"/>
          </w:tcPr>
          <w:p w14:paraId="39BBB7B7">
            <w:pPr>
              <w:spacing w:before="60" w:after="0" w:line="240" w:lineRule="auto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3E235EA9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noWrap w:val="0"/>
            <w:vAlign w:val="center"/>
          </w:tcPr>
          <w:p w14:paraId="1DA66801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noWrap w:val="0"/>
            <w:vAlign w:val="center"/>
          </w:tcPr>
          <w:p w14:paraId="4DAFEC3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5FE455F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 w:val="0"/>
            <w:vAlign w:val="center"/>
          </w:tcPr>
          <w:p w14:paraId="0569722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14470FF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275" w:type="dxa"/>
            <w:noWrap w:val="0"/>
            <w:vAlign w:val="center"/>
          </w:tcPr>
          <w:p w14:paraId="2C37235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6B120EA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275" w:type="dxa"/>
            <w:noWrap w:val="0"/>
            <w:vAlign w:val="center"/>
          </w:tcPr>
          <w:p w14:paraId="0506ADE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03D78B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13B694E2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noWrap w:val="0"/>
            <w:vAlign w:val="center"/>
          </w:tcPr>
          <w:p w14:paraId="7E5844B2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  <w:p w14:paraId="094DB125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17.06.2026 15:33:52 (MSK+00:00)</w:t>
            </w:r>
          </w:p>
        </w:tc>
        <w:tc>
          <w:tcPr>
            <w:tcW w:w="1559" w:type="dxa"/>
            <w:noWrap w:val="0"/>
            <w:vAlign w:val="center"/>
          </w:tcPr>
          <w:p w14:paraId="5DF30F42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Отклонить</w:t>
            </w:r>
          </w:p>
        </w:tc>
        <w:tc>
          <w:tcPr>
            <w:tcW w:w="2694" w:type="dxa"/>
            <w:noWrap w:val="0"/>
            <w:vAlign w:val="center"/>
          </w:tcPr>
          <w:p w14:paraId="6F7073C2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br w:type="textWrapping"/>
            </w:r>
            <w:r>
              <w:rPr>
                <w:rFonts w:eastAsia="Times New Roman"/>
                <w:sz w:val="22"/>
                <w:szCs w:val="22"/>
                <w:lang w:eastAsia="ru-RU"/>
              </w:rPr>
              <w:br w:type="textWrapping"/>
            </w:r>
            <w:r>
              <w:rPr>
                <w:rFonts w:eastAsia="Times New Roman"/>
                <w:sz w:val="22"/>
                <w:szCs w:val="22"/>
                <w:lang w:eastAsia="ru-RU"/>
              </w:rPr>
              <w:t>Причина несоответствия: Участник закупки не указал ед. измерений характеристик</w:t>
            </w:r>
          </w:p>
        </w:tc>
        <w:tc>
          <w:tcPr>
            <w:tcW w:w="1701" w:type="dxa"/>
            <w:noWrap w:val="0"/>
            <w:vAlign w:val="center"/>
          </w:tcPr>
          <w:p w14:paraId="29D4D6B9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224 100.00</w:t>
            </w:r>
          </w:p>
        </w:tc>
        <w:tc>
          <w:tcPr>
            <w:tcW w:w="1275" w:type="dxa"/>
            <w:noWrap w:val="0"/>
            <w:vAlign w:val="center"/>
          </w:tcPr>
          <w:p w14:paraId="347611B1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0.00 %</w:t>
            </w:r>
          </w:p>
        </w:tc>
        <w:tc>
          <w:tcPr>
            <w:tcW w:w="1275" w:type="dxa"/>
            <w:noWrap w:val="0"/>
            <w:vAlign w:val="center"/>
          </w:tcPr>
          <w:p w14:paraId="213DA708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</w:tr>
    </w:tbl>
    <w:p w14:paraId="3DF8F439">
      <w:pPr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5"/>
        <w:gridCol w:w="5106"/>
      </w:tblGrid>
      <w:tr w14:paraId="58D210D4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19EEB44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3B03373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2FC6C5AF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7D418BC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7373690">
            <w:pPr>
              <w:jc w:val="left"/>
            </w:pPr>
          </w:p>
        </w:tc>
      </w:tr>
      <w:tr w14:paraId="4247036B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54F3AC22">
            <w:pPr>
              <w:jc w:val="left"/>
            </w:pPr>
            <w:r>
              <w:t>Вейхель Кристина Геннадьевна</w:t>
            </w:r>
          </w:p>
        </w:tc>
        <w:tc>
          <w:tcPr>
            <w:tcW w:w="4819" w:type="dxa"/>
            <w:noWrap/>
            <w:vAlign w:val="center"/>
          </w:tcPr>
          <w:p w14:paraId="1D3FCCAC">
            <w:pPr>
              <w:jc w:val="left"/>
            </w:pPr>
            <w:r>
              <w:t>Отклонить</w:t>
            </w:r>
          </w:p>
        </w:tc>
      </w:tr>
      <w:tr w14:paraId="2F39EDA7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F00DFF3">
            <w:pPr>
              <w:jc w:val="left"/>
            </w:pPr>
            <w:r>
              <w:t>Неклюдова Елена Владимировна</w:t>
            </w:r>
          </w:p>
        </w:tc>
        <w:tc>
          <w:tcPr>
            <w:tcW w:w="4819" w:type="dxa"/>
            <w:noWrap/>
            <w:vAlign w:val="center"/>
          </w:tcPr>
          <w:p w14:paraId="2007E1DB">
            <w:pPr>
              <w:jc w:val="left"/>
            </w:pPr>
            <w:r>
              <w:t>Отклонить</w:t>
            </w:r>
          </w:p>
        </w:tc>
      </w:tr>
    </w:tbl>
    <w:p w14:paraId="7B5CBAC8">
      <w:pPr>
        <w:pStyle w:val="199"/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F38FB5F">
      <w:pPr>
        <w:pStyle w:val="199"/>
        <w:keepNext/>
        <w:widowControl w:val="0"/>
        <w:numPr>
          <w:ilvl w:val="0"/>
          <w:numId w:val="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"НОВОАЛЕКСАНДРОВСКАЯ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Вейхель Кристина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00:C0:96:A2:30:E4:0C:48:3C:16:90:95:A7:18:60:08:4D, действителен с 25.08.2025 11:03:32 по 18.11.2026 11:03:32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"НОВОАЛЕКСАНДРОВСКАЯ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Неклюдова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00:F1:E2:C4:2E:B1:8E:2B:2B:C7:7D:C1:9F:75:1D:13:FD, действителен с 26.08.2025 13:11:27 по 19.11.2026 13:11:27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"НОВОАЛЕКСАНДРОВСКАЯ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Вейхель Кристина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00:C0:96:A2:30:E4:0C:48:3C:16:90:95:A7:18:60:08:4D, действителен с 25.08.2025 11:03:32 по 18.11.2026 11:03:32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10:29:03 МСК</w:t>
      </w:r>
    </w:p>
    <w:sectPr>
      <w:pgSz w:w="11906" w:h="16838"/>
      <w:pgMar w:top="709" w:right="850" w:bottom="709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A9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6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5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0">
    <w:name w:val="header"/>
    <w:basedOn w:val="1"/>
    <w:link w:val="67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qFormat/>
    <w:uiPriority w:val="39"/>
    <w:pPr>
      <w:spacing w:after="57"/>
    </w:pPr>
  </w:style>
  <w:style w:type="paragraph" w:styleId="24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qFormat/>
    <w:uiPriority w:val="99"/>
    <w:pPr>
      <w:spacing w:after="0"/>
    </w:pPr>
  </w:style>
  <w:style w:type="paragraph" w:styleId="26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30">
    <w:name w:val="Title"/>
    <w:basedOn w:val="1"/>
    <w:next w:val="1"/>
    <w:link w:val="61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9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2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qFormat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uiPriority w:val="10"/>
    <w:rPr>
      <w:sz w:val="48"/>
      <w:szCs w:val="48"/>
    </w:rPr>
  </w:style>
  <w:style w:type="character" w:customStyle="1" w:styleId="44">
    <w:name w:val="Subtitle Char"/>
    <w:basedOn w:val="11"/>
    <w:uiPriority w:val="11"/>
    <w:rPr>
      <w:sz w:val="24"/>
      <w:szCs w:val="24"/>
    </w:rPr>
  </w:style>
  <w:style w:type="character" w:customStyle="1" w:styleId="45">
    <w:name w:val="Quote Char"/>
    <w:uiPriority w:val="29"/>
    <w:rPr>
      <w:i/>
    </w:rPr>
  </w:style>
  <w:style w:type="character" w:customStyle="1" w:styleId="46">
    <w:name w:val="Intense Quote Char"/>
    <w:uiPriority w:val="30"/>
    <w:rPr>
      <w:i/>
    </w:rPr>
  </w:style>
  <w:style w:type="character" w:customStyle="1" w:styleId="47">
    <w:name w:val="Header Char"/>
    <w:basedOn w:val="11"/>
    <w:uiPriority w:val="99"/>
  </w:style>
  <w:style w:type="character" w:customStyle="1" w:styleId="48">
    <w:name w:val="Caption Char"/>
    <w:uiPriority w:val="99"/>
  </w:style>
  <w:style w:type="character" w:customStyle="1" w:styleId="49">
    <w:name w:val="Footnote Text Char"/>
    <w:uiPriority w:val="99"/>
    <w:rPr>
      <w:sz w:val="18"/>
    </w:rPr>
  </w:style>
  <w:style w:type="character" w:customStyle="1" w:styleId="50">
    <w:name w:val="Endnote Text Char"/>
    <w:uiPriority w:val="99"/>
    <w:rPr>
      <w:sz w:val="20"/>
    </w:rPr>
  </w:style>
  <w:style w:type="character" w:customStyle="1" w:styleId="51">
    <w:name w:val="Заголовок 1 Знак"/>
    <w:basedOn w:val="11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paragraph" w:styleId="60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1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2">
    <w:name w:val="Подзаголовок Знак"/>
    <w:basedOn w:val="11"/>
    <w:link w:val="32"/>
    <w:uiPriority w:val="11"/>
    <w:rPr>
      <w:sz w:val="24"/>
      <w:szCs w:val="24"/>
    </w:rPr>
  </w:style>
  <w:style w:type="paragraph" w:styleId="63">
    <w:name w:val="Quote"/>
    <w:basedOn w:val="1"/>
    <w:next w:val="1"/>
    <w:link w:val="64"/>
    <w:qFormat/>
    <w:uiPriority w:val="29"/>
    <w:pPr>
      <w:ind w:left="720" w:right="720"/>
    </w:pPr>
    <w:rPr>
      <w:i/>
    </w:rPr>
  </w:style>
  <w:style w:type="character" w:customStyle="1" w:styleId="64">
    <w:name w:val="Цитата 2 Знак"/>
    <w:link w:val="63"/>
    <w:uiPriority w:val="29"/>
    <w:rPr>
      <w:i/>
    </w:rPr>
  </w:style>
  <w:style w:type="paragraph" w:styleId="65">
    <w:name w:val="Intense Quote"/>
    <w:basedOn w:val="1"/>
    <w:next w:val="1"/>
    <w:link w:val="66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6">
    <w:name w:val="Выделенная цитата Знак"/>
    <w:link w:val="65"/>
    <w:uiPriority w:val="30"/>
    <w:rPr>
      <w:i/>
    </w:rPr>
  </w:style>
  <w:style w:type="character" w:customStyle="1" w:styleId="67">
    <w:name w:val="Верхний колонтитул Знак"/>
    <w:basedOn w:val="11"/>
    <w:link w:val="20"/>
    <w:uiPriority w:val="99"/>
  </w:style>
  <w:style w:type="character" w:customStyle="1" w:styleId="68">
    <w:name w:val="Footer Char"/>
    <w:basedOn w:val="11"/>
    <w:uiPriority w:val="99"/>
  </w:style>
  <w:style w:type="character" w:customStyle="1" w:styleId="69">
    <w:name w:val="Нижний колонтитул Знак"/>
    <w:link w:val="31"/>
    <w:uiPriority w:val="99"/>
  </w:style>
  <w:style w:type="table" w:customStyle="1" w:styleId="70">
    <w:name w:val="Table Grid Light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1">
    <w:name w:val="Plain Table 1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2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3">
    <w:name w:val="Plain Table 3"/>
    <w:basedOn w:val="12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4"/>
    <w:basedOn w:val="1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Plain Table 5"/>
    <w:basedOn w:val="1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6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7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8">
    <w:name w:val="Grid Table 1 Light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9">
    <w:name w:val="Grid Table 1 Light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80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1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2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3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5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2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2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2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Grid Table 3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1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2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3">
    <w:name w:val="Grid Table 3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4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5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6">
    <w:name w:val="Grid Table 3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7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8">
    <w:name w:val="Grid Table 4 - Accent 1"/>
    <w:basedOn w:val="12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9">
    <w:name w:val="Grid Table 4 - Accent 2"/>
    <w:basedOn w:val="1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0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1">
    <w:name w:val="Grid Table 4 - Accent 4"/>
    <w:basedOn w:val="12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2">
    <w:name w:val="Grid Table 4 - Accent 5"/>
    <w:basedOn w:val="12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3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4">
    <w:name w:val="Grid Table 5 Dark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5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6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7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8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9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10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1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3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4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5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6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8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0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1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2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3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4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5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6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7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8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9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30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1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2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3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4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5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6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7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8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9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40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1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2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3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4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5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6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7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8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9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50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1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2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3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4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5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6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7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8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9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60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1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2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3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7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8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9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0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st Table 7 Colorful - Accent 6"/>
    <w:basedOn w:val="12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4">
    <w:name w:val="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5">
    <w:name w:val="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6">
    <w:name w:val="Lined - Accent 2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7">
    <w:name w:val="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8">
    <w:name w:val="Lined - Accent 4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9">
    <w:name w:val="Lined - Accent 5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0">
    <w:name w:val="Lined - Accent 6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1">
    <w:name w:val="Bordered &amp; 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2">
    <w:name w:val="Bordered &amp; 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3">
    <w:name w:val="Bordered &amp; Lined - Accent 2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4">
    <w:name w:val="Bordered &amp; 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5">
    <w:name w:val="Bordered &amp; Lined - Accent 4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6">
    <w:name w:val="Bordered &amp; Lined - Accent 5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7">
    <w:name w:val="Bordered &amp; Lined - Accent 6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8">
    <w:name w:val="Bordered"/>
    <w:basedOn w:val="12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9">
    <w:name w:val="Bordered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90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1">
    <w:name w:val="Bordered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2">
    <w:name w:val="Bordered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3">
    <w:name w:val="Bordered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4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5">
    <w:name w:val="Текст сноски Знак"/>
    <w:link w:val="18"/>
    <w:qFormat/>
    <w:uiPriority w:val="99"/>
    <w:rPr>
      <w:sz w:val="18"/>
    </w:rPr>
  </w:style>
  <w:style w:type="character" w:customStyle="1" w:styleId="196">
    <w:name w:val="Текст концевой сноски Знак"/>
    <w:link w:val="16"/>
    <w:qFormat/>
    <w:uiPriority w:val="99"/>
    <w:rPr>
      <w:sz w:val="20"/>
    </w:rPr>
  </w:style>
  <w:style w:type="paragraph" w:customStyle="1" w:styleId="197">
    <w:name w:val="TOC Heading"/>
    <w:unhideWhenUsed/>
    <w:qFormat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8">
    <w:name w:val="List Paragraph1"/>
    <w:basedOn w:val="1"/>
    <w:qFormat/>
    <w:uiPriority w:val="0"/>
    <w:pPr>
      <w:ind w:left="720"/>
    </w:pPr>
    <w:rPr>
      <w:rFonts w:eastAsia="Times New Roman" w:cs="Calibri"/>
    </w:rPr>
  </w:style>
  <w:style w:type="paragraph" w:styleId="19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425</Words>
  <Characters>3164</Characters>
  <TotalTime>0</TotalTime>
  <ScaleCrop>false</ScaleCrop>
  <LinksUpToDate>false</LinksUpToDate>
  <CharactersWithSpaces>3535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2023-05-10T07:50:00Z</dcterms:created>
  <dc:creator>NewRB1.WIN-QMNHBVG2LB2</dc:creator>
  <cp:lastModifiedBy>Кристина Вейхель</cp:lastModifiedBy>
  <dcterms:modified xsi:type="dcterms:W3CDTF">2026-06-19T07:27:23Z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BA8266EDA95A4887ADA9E9D003C82980_13</vt:lpwstr>
  </property>
</Properties>
</file>