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(0301200061626000046)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0301200061626000046-2-1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Баймак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БАЙМАКСКАЯ ЦЕНТРАЛЬНАЯ РАЙОННАЯ 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БАЙМАКСКАЯ ЦЕНТРАЛЬНАЯ РАЙОННАЯ 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262025400196002540100100750018010244.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08:44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охране объекта и имущества ГБУЗ РБ Баймакской ЦРБ на 2026 г..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548 250.00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Исянгильдина Гульфия Фиргатовна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Давлетчурина Эльвира Дамировна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20:04:53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512 613.75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13:29:45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515 355.00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09:35:59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548 250.00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Исянгильдина Гульфия Фиргатовна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Давлетчурина Эльвира Дамировна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Исянгильдина Гульфия Фиргатовна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Давлетчурина Эльвира Дамировна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Исянгильдина Гульфия Фиргатовна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Давлетчурина Эльвира Дамировна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512 613.75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512 613.75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515 355.00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515 355.00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548 250.00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548 250.00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БАЙМАКСКАЯ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Исянгильдина Гульфия Фиргатовна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00:D4:29:EF:6E:E7:44:F9:8C:9E:48:C9:92:02:6F:35:8E, действителен с 26.09.2025 05:20:37 по 20.12.2026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07:48:20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БАЙМАКСКАЯ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Давлетчурина Эльвира Дамировна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08:13:67:2E:4E:FB:26:81:AE:78:5E:D0:0E:BB:4D:BB, действителен с 26.09.2025 05:20:37 по 20.12.2026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07:48:45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БАЙМАКСКАЯ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Исянгильдина Гульфия Фиргатовна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00:D4:29:EF:6E:E7:44:F9:8C:9E:48:C9:92:02:6F:35:8E, действителен с 26.09.2025 05:20:37 по 20.12.2026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08:21:06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