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(0801200000226000497)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0801200000226000497-2-1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262027415782102740100108370012120323.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15:22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(Пирфенидон) для обеспечения отдельных категорий граждан, имеющих право на получение государственной социальной помощи в виде набора социальных услуг (субвенция ОНЛС) в 2026 году.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1 521 828.00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провизор-аналитик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Сагдиева Алия Фидарисовна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09:17:25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1 521 828.00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Сагдиева Алия Фидарисовна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Карев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00:B9:36:A9:66:3B:0B:9A:46:C6:C8:5A:2D:B7:F8:E3:07, действителен с 29.08.2025 05:10:17 по 22.11.2026 05:10:17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08:47:05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Сагдиева Алия Фидарисовна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0A:99:D8:1E:D3:57:09:8E:57:93:66:E8:77:99:63:E3, действителен с 11.06.2026 06:34:58 по 04.09.2027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00:D0:C9:A6:CB:D0:25:03:3F:A1:CC:AA:32:9C:90:20:01, действителен с 11.06.2026 06:34:58 по 04.09.2027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12:48:38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13:27:06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