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media/image2.png" ContentType="image/png"/>
  <Override PartName="/word/media/image1.png" ContentType="image/png"/>
  <Override PartName="/word/media/image4.png" ContentType="image/png"/>
  <Override PartName="/word/media/image3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32414177844/1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поставку запасных частей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для автомобилей Газель Некст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78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25"/>
        <w:gridCol w:w="7055"/>
      </w:tblGrid>
      <w:tr>
        <w:trPr/>
        <w:tc>
          <w:tcPr>
            <w:tcW w:w="272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5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«19» ноября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lang w:eastAsia="ar-SA"/>
        </w:rPr>
        <w:t xml:space="preserve">ЭТП </w:t>
      </w:r>
      <w:r>
        <w:rPr>
          <w:rFonts w:ascii="Times New Roman" w:hAnsi="Times New Roman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20431/24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 xml:space="preserve">Предмет закупки: право заключения договора на поставку </w:t>
      </w:r>
      <w:r>
        <w:rPr>
          <w:rFonts w:ascii="Times New Roman" w:hAnsi="Times New Roman"/>
          <w:bCs/>
        </w:rPr>
        <w:t>запасных частей для автомобилей Газель Некст ООО «Кольская АЭС-Авто».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Срок поставки товара: с момента заключения договора в течение 12 (двенадцати) месяцев.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>Начальная (максимальная) цена договора: 600 000 (Шестьсот тысяч) рублей 00 копеек, с НДС 20%.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«11» ноября 2024 года на официальном государственном сайте </w:t>
      </w:r>
      <w:hyperlink r:id="rId2">
        <w:r>
          <w:rPr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u w:val="single"/>
          </w:rPr>
          <w:t>://</w:t>
        </w:r>
        <w:r>
          <w:rPr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32414177844, на официальном сайте по закупкам атомной отрасли </w:t>
      </w:r>
      <w:hyperlink r:id="rId3">
        <w:r>
          <w:rPr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u w:val="single"/>
          </w:rPr>
          <w:t>://</w:t>
        </w:r>
        <w:r>
          <w:rPr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28688,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АКЦИОНЕРНОЕ ОБЩЕСТВО «ЭЛЕКТРОННЫЕ ТОРГОВЫЕ СИСТЕМЫ», закупка № 32414177844.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«19» ноября 2024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48"/>
        <w:gridCol w:w="6932"/>
      </w:tblGrid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978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Вощиков А. В. 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78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Анисимов Н. В. 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978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Эксузьян О.А.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</w:tr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Куропаткина С.М. 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ГОЗ</w:t>
            </w:r>
          </w:p>
        </w:tc>
      </w:tr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Королева Н.Н.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ООЗ и МТО</w:t>
            </w:r>
          </w:p>
        </w:tc>
      </w:tr>
      <w:tr>
        <w:trPr/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Лисицына О.Н. 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ГБиФК</w:t>
            </w:r>
          </w:p>
        </w:tc>
      </w:tr>
      <w:tr>
        <w:trPr/>
        <w:tc>
          <w:tcPr>
            <w:tcW w:w="978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8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6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7 из 9 членов закупочной комиссии. Кворум имеется.</w:t>
      </w:r>
    </w:p>
    <w:p>
      <w:pPr>
        <w:pStyle w:val="NormalWeb"/>
        <w:spacing w:beforeAutospacing="0" w:before="0" w:afterAutospacing="0" w:after="0"/>
        <w:rPr>
          <w:lang w:eastAsia="ar-SA"/>
        </w:rPr>
      </w:pPr>
      <w:r>
        <w:rPr>
          <w:lang w:eastAsia="ar-SA"/>
        </w:rPr>
      </w:r>
    </w:p>
    <w:p>
      <w:pPr>
        <w:pStyle w:val="NormalWeb"/>
        <w:spacing w:beforeAutospacing="0" w:before="0" w:afterAutospacing="0" w:after="0"/>
        <w:rPr>
          <w:lang w:eastAsia="ar-SA"/>
        </w:rPr>
      </w:pPr>
      <w:r>
        <w:rPr>
          <w:lang w:eastAsia="ar-SA"/>
        </w:rPr>
        <w:t>Срок окончания подачи заявок на участие в закупке 08:00 (время московское) «18» ноября 2024 года.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eastAsia="Calibri"/>
          <w:highlight w:val="yellow"/>
          <w:lang w:eastAsia="ar-SA"/>
        </w:rPr>
      </w:pPr>
      <w:r>
        <w:rPr>
          <w:rFonts w:eastAsia="Calibri" w:ascii="Times New Roman" w:hAnsi="Times New Roman"/>
          <w:highlight w:val="yellow"/>
          <w:lang w:eastAsia="ar-SA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  <w:t xml:space="preserve">Количество поданных на ЭТП </w:t>
      </w:r>
      <w:r>
        <w:rPr>
          <w:rFonts w:eastAsia="Calibri" w:ascii="Times New Roman" w:hAnsi="Times New Roman"/>
        </w:rPr>
        <w:t>АКЦИОНЕРНОЕ ОБЩЕСТВО «ЭЛЕКТРОННЫЕ ТОРГОВЫЕ СИСТЕМЫ»</w:t>
      </w:r>
      <w:hyperlink r:id="rId4">
        <w:r>
          <w:rPr>
            <w:rFonts w:eastAsia="Calibri" w:ascii="Times New Roman" w:hAnsi="Times New Roman"/>
            <w:lang w:eastAsia="ar-SA"/>
          </w:rPr>
          <w:t xml:space="preserve"> заявок на участие в закупке</w:t>
        </w:r>
      </w:hyperlink>
      <w:r>
        <w:rPr>
          <w:rFonts w:eastAsia="Calibri" w:ascii="Times New Roman" w:hAnsi="Times New Roman"/>
          <w:lang w:eastAsia="ar-SA"/>
        </w:rPr>
        <w:t>: 2.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214"/>
        <w:gridCol w:w="4908"/>
        <w:gridCol w:w="1704"/>
        <w:gridCol w:w="1954"/>
      </w:tblGrid>
      <w:tr>
        <w:trPr/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Рег. № заявки на ЭТП</w:t>
            </w:r>
          </w:p>
        </w:tc>
        <w:tc>
          <w:tcPr>
            <w:tcW w:w="4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17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1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32414177844-1-2</w:t>
            </w:r>
          </w:p>
        </w:tc>
        <w:tc>
          <w:tcPr>
            <w:tcW w:w="4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 xml:space="preserve">Общество с ограниченной ответственностью «АвтоТренд» </w:t>
              <w:br/>
              <w:t xml:space="preserve">ИНН: 7816704893 </w:t>
              <w:br/>
              <w:t>Адрес: 192289 г. Санкт-Петербург, проспект Девятого Января, дом 19, лит. А, офис 100</w:t>
            </w:r>
          </w:p>
        </w:tc>
        <w:tc>
          <w:tcPr>
            <w:tcW w:w="17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«16» ноября 2024 года 17:35:16 (время московское)</w:t>
            </w:r>
          </w:p>
        </w:tc>
        <w:tc>
          <w:tcPr>
            <w:tcW w:w="1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32414177844-1-1</w:t>
            </w:r>
          </w:p>
        </w:tc>
        <w:tc>
          <w:tcPr>
            <w:tcW w:w="4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 xml:space="preserve">Общество с ограниченной ответственностью «Спутник» </w:t>
              <w:br/>
              <w:t xml:space="preserve">ИНН: 7811510742 </w:t>
              <w:br/>
              <w:t>Адрес: 197343, Российская Федерация, г. Санкт-Петербург, ул. Земледельческая,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д. 5, корп. 2, лит. А, пом. 37 Н (16)</w:t>
            </w:r>
          </w:p>
        </w:tc>
        <w:tc>
          <w:tcPr>
            <w:tcW w:w="17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«15» ноября 2024 года 18:24:20 (время московское)</w:t>
            </w:r>
          </w:p>
        </w:tc>
        <w:tc>
          <w:tcPr>
            <w:tcW w:w="1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/>
        <w:t>- </w:t>
      </w:r>
      <w:r>
        <w:rPr>
          <w:rFonts w:eastAsia="Calibri" w:eastAsiaTheme="minorHAnsi"/>
        </w:rPr>
        <w:t>Общество с ограниченной ответственностью «АвтоТренд»;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>- Общество с о</w:t>
      </w:r>
      <w:r>
        <w:rPr>
          <w:rFonts w:eastAsia="Calibri" w:eastAsiaTheme="minorHAnsi"/>
          <w:shd w:fill="auto" w:val="clear"/>
        </w:rPr>
        <w:t>граниченной ответственностью «Спутник».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  <w:highlight w:val="none"/>
          <w:shd w:fill="auto" w:val="clear"/>
        </w:rPr>
      </w:pPr>
      <w:r>
        <w:rPr>
          <w:rFonts w:eastAsia="Calibri" w:eastAsiaTheme="minorHAnsi"/>
          <w:shd w:fill="auto" w:val="clear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2. 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0"/>
        <w:gridCol w:w="6563"/>
        <w:gridCol w:w="2068"/>
      </w:tblGrid>
      <w:tr>
        <w:trPr/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 xml:space="preserve">п/п 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Участник запроса котировок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Баллы с учетом веса критерия</w:t>
            </w:r>
          </w:p>
        </w:tc>
      </w:tr>
      <w:tr>
        <w:trPr>
          <w:trHeight w:val="567" w:hRule="atLeast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1</w:t>
            </w:r>
          </w:p>
        </w:tc>
        <w:tc>
          <w:tcPr>
            <w:tcW w:w="6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Общество с ограниченной ответственностью «АвтоТренд»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96,05</w:t>
            </w:r>
          </w:p>
        </w:tc>
      </w:tr>
      <w:tr>
        <w:trPr>
          <w:trHeight w:val="567" w:hRule="atLeast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2</w:t>
            </w:r>
          </w:p>
        </w:tc>
        <w:tc>
          <w:tcPr>
            <w:tcW w:w="6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Общество с ограниченной ответственностью «Спутник»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100,00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  <w:shd w:fill="auto" w:val="clear"/>
        </w:rPr>
        <w:t>3. В соответствии с пунктом 7.12 части 2 Закупочной документации на основании результатов оценки и сопоставления заявок на участие в з</w:t>
      </w:r>
      <w:r>
        <w:rPr>
          <w:rFonts w:ascii="Times New Roman" w:hAnsi="Times New Roman"/>
        </w:rPr>
        <w:t xml:space="preserve">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0"/>
        <w:gridCol w:w="3957"/>
        <w:gridCol w:w="4674"/>
      </w:tblGrid>
      <w:tr>
        <w:trPr/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 xml:space="preserve">Место участника 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Участник запроса котировок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 xml:space="preserve">Цена заявки на участие </w:t>
            </w:r>
          </w:p>
        </w:tc>
      </w:tr>
      <w:tr>
        <w:trPr/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1</w:t>
            </w:r>
          </w:p>
        </w:tc>
        <w:tc>
          <w:tcPr>
            <w:tcW w:w="39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Общество с ограниченной ответственностью «Спутник»</w:t>
            </w:r>
          </w:p>
        </w:tc>
        <w:tc>
          <w:tcPr>
            <w:tcW w:w="4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2</w:t>
            </w:r>
          </w:p>
        </w:tc>
        <w:tc>
          <w:tcPr>
            <w:tcW w:w="39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Общество с ограниченной ответственностью «АвтоТренд»</w:t>
            </w:r>
          </w:p>
        </w:tc>
        <w:tc>
          <w:tcPr>
            <w:tcW w:w="4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Общество с ограниченной ответственностью «Спутник» с ценой заявки 600 000</w:t>
      </w:r>
      <w:r>
        <w:rPr>
          <w:rFonts w:eastAsia="Calibri" w:ascii="Times New Roman" w:hAnsi="Times New Roman" w:eastAsiaTheme="minorHAnsi"/>
          <w:shd w:fill="auto" w:val="clear"/>
        </w:rPr>
        <w:t xml:space="preserve"> (Шестьсот тысяч) рублей 00 копеек, с НДС 20%.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04"/>
        <w:gridCol w:w="4452"/>
        <w:gridCol w:w="2325"/>
      </w:tblGrid>
      <w:tr>
        <w:trPr/>
        <w:tc>
          <w:tcPr>
            <w:tcW w:w="3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44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2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Андронова С.А.</w:t>
            </w:r>
          </w:p>
        </w:tc>
        <w:tc>
          <w:tcPr>
            <w:tcW w:w="44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Специалист ООЗ и МТО</w:t>
            </w:r>
          </w:p>
        </w:tc>
        <w:tc>
          <w:tcPr>
            <w:tcW w:w="2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sectPr>
          <w:footerReference w:type="default" r:id="rId5"/>
          <w:type w:val="nextPage"/>
          <w:pgSz w:w="11906" w:h="16838"/>
          <w:pgMar w:left="1276" w:right="849" w:gutter="0" w:header="0" w:top="567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center"/>
        <w:rPr>
          <w:rFonts w:ascii="Times New Roman" w:hAnsi="Times New Roman" w:eastAsia="Calibri" w:eastAsiaTheme="minorHAnsi"/>
          <w:b/>
        </w:rPr>
      </w:pPr>
      <w:r>
        <w:rPr>
          <w:rFonts w:eastAsia="Calibri" w:ascii="Times New Roman" w:hAnsi="Times New Roman" w:eastAsiaTheme="minorHAnsi"/>
          <w:b/>
        </w:rPr>
        <w:t>ПРИЛОЖЕНИЕ №1</w:t>
      </w:r>
    </w:p>
    <w:p>
      <w:pPr>
        <w:pStyle w:val="Normal"/>
        <w:keepLines w:val="false"/>
        <w:jc w:val="center"/>
        <w:rPr>
          <w:rFonts w:ascii="Times New Roman" w:hAnsi="Times New Roman" w:eastAsia="Calibri" w:eastAsiaTheme="minorHAnsi"/>
          <w:b/>
        </w:rPr>
      </w:pPr>
      <w:r>
        <w:rPr>
          <w:rFonts w:eastAsia="Calibri" w:eastAsiaTheme="minorHAnsi" w:ascii="Times New Roman" w:hAnsi="Times New Roman"/>
          <w:b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eastAsia="Calibri" w:ascii="Times New Roman" w:hAnsi="Times New Roman" w:eastAsiaTheme="minorHAnsi"/>
          <w:b/>
        </w:rPr>
        <w:t>к Протоколу 32414177844</w:t>
      </w:r>
      <w:r>
        <w:rPr>
          <w:rFonts w:ascii="Times New Roman" w:hAnsi="Times New Roman"/>
          <w:b/>
          <w:bCs/>
        </w:rPr>
        <w:t>/1 заседания закупочной комиссии по подведению итогов закупки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поставку запасных частей для автомобилей Газель Некст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305925" cy="48602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305925" cy="569595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305925" cy="552450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305925" cy="414337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10"/>
      <w:footerReference w:type="first" r:id="rId11"/>
      <w:type w:val="nextPage"/>
      <w:pgSz w:orient="landscape" w:w="16838" w:h="11906"/>
      <w:pgMar w:left="426" w:right="737" w:gutter="0" w:header="0" w:top="85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32414177844/1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>на поставку запасных частей для автомобилей Газель Некст 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32414177844</w:t>
    </w:r>
    <w:r>
      <w:rPr>
        <w:rFonts w:ascii="Times New Roman" w:hAnsi="Times New Roman"/>
        <w:bCs/>
        <w:sz w:val="16"/>
        <w:szCs w:val="16"/>
      </w:rPr>
      <w:t>/1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запасных частей для </w:t>
    </w:r>
    <w:r>
      <w:rPr>
        <w:rFonts w:ascii="Times New Roman" w:hAnsi="Times New Roman"/>
        <w:bCs/>
        <w:sz w:val="16"/>
        <w:szCs w:val="16"/>
      </w:rPr>
      <w:t>автомобилей Газель Некст</w:t>
    </w:r>
    <w:r>
      <w:rPr>
        <w:rFonts w:ascii="Times New Roman" w:hAnsi="Times New Roman"/>
        <w:bCs/>
        <w:sz w:val="16"/>
        <w:szCs w:val="16"/>
      </w:rPr>
      <w:t xml:space="preserve">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2c1f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Msonormal" w:customStyle="1">
    <w:name w:val="msonormal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2" w:customStyle="1">
    <w:name w:val="xl172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3" w:customStyle="1">
    <w:name w:val="xl173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b/>
      <w:bCs/>
    </w:rPr>
  </w:style>
  <w:style w:type="paragraph" w:styleId="Xl174" w:customStyle="1">
    <w:name w:val="xl174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5" w:customStyle="1">
    <w:name w:val="xl175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76" w:customStyle="1">
    <w:name w:val="xl176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7" w:customStyle="1">
    <w:name w:val="xl177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8" w:customStyle="1">
    <w:name w:val="xl178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9" w:customStyle="1">
    <w:name w:val="xl179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0" w:customStyle="1">
    <w:name w:val="xl180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1" w:customStyle="1">
    <w:name w:val="xl18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2" w:customStyle="1">
    <w:name w:val="xl182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3" w:customStyle="1">
    <w:name w:val="xl183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4" w:customStyle="1">
    <w:name w:val="xl184"/>
    <w:basedOn w:val="Normal"/>
    <w:qFormat/>
    <w:rsid w:val="00e3290e"/>
    <w:pPr>
      <w:keepLines w:val="false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85" w:customStyle="1">
    <w:name w:val="xl185"/>
    <w:basedOn w:val="Normal"/>
    <w:qFormat/>
    <w:rsid w:val="00e3290e"/>
    <w:pPr>
      <w:keepLines w:val="false"/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86" w:customStyle="1">
    <w:name w:val="xl186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7" w:customStyle="1">
    <w:name w:val="xl187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8" w:customStyle="1">
    <w:name w:val="xl188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9" w:customStyle="1">
    <w:name w:val="xl189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0" w:customStyle="1">
    <w:name w:val="xl190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b/>
      <w:bCs/>
      <w:sz w:val="28"/>
      <w:szCs w:val="28"/>
    </w:rPr>
  </w:style>
  <w:style w:type="paragraph" w:styleId="Xl191" w:customStyle="1">
    <w:name w:val="xl19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2" w:customStyle="1">
    <w:name w:val="xl192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3" w:customStyle="1">
    <w:name w:val="xl193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4" w:customStyle="1">
    <w:name w:val="xl194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5" w:customStyle="1">
    <w:name w:val="xl195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6" w:customStyle="1">
    <w:name w:val="xl196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7" w:customStyle="1">
    <w:name w:val="xl197"/>
    <w:basedOn w:val="Normal"/>
    <w:qFormat/>
    <w:rsid w:val="00dc38e8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8" w:customStyle="1">
    <w:name w:val="xl198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9" w:customStyle="1">
    <w:name w:val="xl199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200" w:customStyle="1">
    <w:name w:val="xl200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1" w:customStyle="1">
    <w:name w:val="xl201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2" w:customStyle="1">
    <w:name w:val="xl202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3" w:customStyle="1">
    <w:name w:val="xl203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4" w:customStyle="1">
    <w:name w:val="xl204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1" w:customStyle="1">
    <w:name w:val="xl171"/>
    <w:basedOn w:val="Normal"/>
    <w:qFormat/>
    <w:rsid w:val="00b0666c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d39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CC586-CEF3-4471-979B-3F04AE8C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Application>LibreOffice/7.5.6.2$Linux_X86_64 LibreOffice_project/50$Build-2</Application>
  <AppVersion>15.0000</AppVersion>
  <Pages>7</Pages>
  <Words>915</Words>
  <Characters>6250</Characters>
  <CharactersWithSpaces>7087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2023-06-15T09:19:00Z</dcterms:created>
  <dc:creator>ss</dc:creator>
  <dc:description/>
  <dc:language>ru-RU</dc:language>
  <cp:lastModifiedBy/>
  <cp:lastPrinted>2023-05-19T12:40:00Z</cp:lastPrinted>
  <dcterms:modified xsi:type="dcterms:W3CDTF">2024-11-22T09:19:08Z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