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8"/>
          <w:szCs w:val="28"/>
        </w:rPr>
      </w:pPr>
      <w:r>
        <w:rPr>
          <w:b/>
          <w:sz w:val="28"/>
          <w:szCs w:val="28"/>
        </w:rPr>
        <w:t>П</w:t>
      </w:r>
      <w:r>
        <w:rPr>
          <w:b/>
          <w:caps/>
          <w:sz w:val="28"/>
          <w:szCs w:val="28"/>
        </w:rPr>
        <w:t>ротокол</w:t>
      </w:r>
      <w:r>
        <w:rPr>
          <w:b/>
          <w:sz w:val="28"/>
          <w:szCs w:val="28"/>
        </w:rPr>
        <w:t xml:space="preserve"> № 2283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8"/>
          <w:szCs w:val="28"/>
        </w:rPr>
      </w:pPr>
      <w:r>
        <w:rPr>
          <w:b/>
          <w:sz w:val="28"/>
          <w:szCs w:val="28"/>
        </w:rPr>
        <w:t>заседания закупочной комиссии по рассмотрению и подведению итогов закупки на право заключения договора на Поставку обуви рабочей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8"/>
          <w:szCs w:val="28"/>
        </w:rPr>
      </w:pPr>
      <w:r>
        <w:rPr>
          <w:b/>
          <w:sz w:val="28"/>
          <w:szCs w:val="28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b/>
          <w:sz w:val="28"/>
          <w:szCs w:val="28"/>
        </w:rPr>
        <w:t> </w:t>
      </w:r>
    </w:p>
    <w:tbl>
      <w:tblPr>
        <w:tblStyle w:val="Style_3"/>
        <w:tblW w:w="10208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2965"/>
        <w:gridCol w:w="7242"/>
      </w:tblGrid>
      <w:tr>
        <w:trPr/>
        <w:tc>
          <w:tcPr>
            <w:tcW w:w="29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г. Десногосрк</w:t>
            </w:r>
          </w:p>
        </w:tc>
        <w:tc>
          <w:tcPr>
            <w:tcW w:w="724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-960" w:leader="none"/>
              </w:tabs>
              <w:suppressAutoHyphens w:val="true"/>
              <w:bidi w:val="0"/>
              <w:spacing w:lineRule="auto" w:line="276" w:before="0" w:after="0"/>
              <w:ind w:left="-1417" w:right="340" w:hanging="0"/>
              <w:jc w:val="right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  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подписания протокола «07» ноября 2024 г.</w:t>
            </w:r>
          </w:p>
        </w:tc>
      </w:tr>
    </w:tbl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b/>
          <w:sz w:val="28"/>
          <w:szCs w:val="28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b/>
          <w:sz w:val="28"/>
          <w:szCs w:val="28"/>
        </w:rPr>
        <w:t>Информация о закупке: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Заказчик: Общество с ограниченной ответственностью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Организатор закупки: ООО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 xml:space="preserve">Предмет закупки: право заключения договора на Поставку </w:t>
      </w:r>
      <w:r>
        <w:rPr>
          <w:b w:val="false"/>
          <w:bCs w:val="false"/>
          <w:sz w:val="28"/>
          <w:szCs w:val="28"/>
        </w:rPr>
        <w:t>обуви рабочей</w:t>
      </w:r>
    </w:p>
    <w:p>
      <w:pPr>
        <w:pStyle w:val="Normal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Срок поставки товара: 30.12.2024</w:t>
      </w:r>
    </w:p>
    <w:p>
      <w:pPr>
        <w:pStyle w:val="Normal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>
        <w:rPr>
          <w:b w:val="false"/>
          <w:bCs w:val="false"/>
          <w:i w:val="false"/>
          <w:iCs w:val="false"/>
          <w:color w:val="auto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zh-CN" w:bidi="ar-SA"/>
        </w:rPr>
        <w:t xml:space="preserve">3 574 619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ru-RU" w:eastAsia="zh-CN" w:bidi="ar-SA"/>
        </w:rPr>
        <w:t>(три миллиона пятьсот семьдесят четыре тысячи шестьсот девятнадцать) рублей 71 копейка,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</w:rPr>
        <w:t xml:space="preserve">  с учетом всех налогов, сборов и прочих расходов в соответствии с законодательством Российской Федерации.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Извещение о проведении закупки (закупочная </w:t>
      </w:r>
      <w:r>
        <w:rPr>
          <w:color w:val="000000"/>
          <w:sz w:val="28"/>
          <w:szCs w:val="28"/>
        </w:rPr>
        <w:t>документация) опубликовано</w:t>
      </w:r>
      <w:r>
        <w:rPr>
          <w:sz w:val="28"/>
          <w:szCs w:val="28"/>
        </w:rPr>
        <w:t xml:space="preserve"> «31» октября 2024 года на официальном государственном сайте </w:t>
      </w:r>
      <w:hyperlink r:id="rId2">
        <w:r>
          <w:rPr>
            <w:color w:val="0000FF"/>
            <w:sz w:val="28"/>
            <w:szCs w:val="28"/>
            <w:u w:val="single" w:color="0063A4"/>
          </w:rPr>
          <w:t>http://www.zakupki.gov.ru</w:t>
        </w:r>
      </w:hyperlink>
      <w:r>
        <w:rPr>
          <w:color w:val="0000FF"/>
          <w:sz w:val="28"/>
          <w:szCs w:val="28"/>
          <w:u w:val="single" w:color="0063A4"/>
        </w:rPr>
        <w:t>/</w:t>
      </w:r>
      <w:r>
        <w:rPr>
          <w:sz w:val="28"/>
          <w:szCs w:val="28"/>
        </w:rPr>
        <w:t xml:space="preserve">, закупка </w:t>
      </w:r>
      <w:r>
        <w:rPr>
          <w:b w:val="false"/>
          <w:bCs w:val="false"/>
          <w:color w:val="000000"/>
          <w:sz w:val="28"/>
          <w:szCs w:val="28"/>
        </w:rPr>
        <w:t>№32414148741</w:t>
      </w:r>
      <w:r>
        <w:rPr>
          <w:b w:val="false"/>
          <w:bCs w:val="false"/>
          <w:sz w:val="28"/>
          <w:szCs w:val="28"/>
        </w:rPr>
        <w:t>, на офи</w:t>
      </w:r>
      <w:r>
        <w:rPr>
          <w:sz w:val="28"/>
          <w:szCs w:val="28"/>
        </w:rPr>
        <w:t xml:space="preserve">циальном сайте по закупкам атомной отрасли </w:t>
      </w:r>
      <w:hyperlink r:id="rId3">
        <w:r>
          <w:rPr>
            <w:color w:val="0000FF"/>
            <w:sz w:val="28"/>
            <w:szCs w:val="28"/>
            <w:u w:val="single" w:color="0063A4"/>
          </w:rPr>
          <w:t>http://zakupki.rosatom.ru</w:t>
        </w:r>
      </w:hyperlink>
      <w:r>
        <w:rPr>
          <w:color w:val="0000FF"/>
          <w:sz w:val="28"/>
          <w:szCs w:val="28"/>
          <w:u w:val="single" w:color="0063A4"/>
        </w:rPr>
        <w:t>/</w:t>
      </w:r>
      <w:r>
        <w:rPr>
          <w:sz w:val="28"/>
          <w:szCs w:val="28"/>
        </w:rPr>
        <w:t>, закупка №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27719</w:t>
      </w:r>
      <w:r>
        <w:rPr>
          <w:b w:val="false"/>
          <w:bCs w:val="false"/>
          <w:sz w:val="28"/>
          <w:szCs w:val="28"/>
        </w:rPr>
        <w:t>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single"/>
        </w:rPr>
        <w:t xml:space="preserve"> </w:t>
      </w:r>
      <w:r>
        <w:rPr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</w:rPr>
        <w:t>(ЭТП) АКЦИОНЕРНОЕ ОБЩЕСТВО «ЭЛЕКТРОННЫЕ ТОРГОВЫЕ СИСТЕМЫ» в сети «Интернет» по адресу: https://www.etp-ets.ru/ № 32414148741</w:t>
      </w:r>
    </w:p>
    <w:p>
      <w:pPr>
        <w:pStyle w:val="Normal"/>
        <w:spacing w:before="120" w:after="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b w:val="false"/>
          <w:bCs w:val="false"/>
          <w:sz w:val="28"/>
          <w:szCs w:val="28"/>
        </w:rPr>
        <w:t>Заседание закупочной комиссии проводится в очной форме в 14:30 (время</w:t>
      </w:r>
      <w:r>
        <w:rPr>
          <w:sz w:val="28"/>
          <w:szCs w:val="28"/>
        </w:rPr>
        <w:t xml:space="preserve"> московское) «07» ноября 2024 года, по адресу: 216400, Смоленская обл, г.Десногорск, 3 мкр., здание ИАЦ. </w:t>
      </w:r>
    </w:p>
    <w:p>
      <w:pPr>
        <w:pStyle w:val="Normal"/>
        <w:spacing w:before="12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заседании принимают участие: </w:t>
      </w:r>
    </w:p>
    <w:tbl>
      <w:tblPr>
        <w:tblStyle w:val="Style_4"/>
        <w:tblW w:w="9360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3547"/>
        <w:gridCol w:w="5812"/>
      </w:tblGrid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</w:tr>
      <w:tr>
        <w:trPr/>
        <w:tc>
          <w:tcPr>
            <w:tcW w:w="935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Туманов А.П.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Генеральный директор </w:t>
            </w:r>
          </w:p>
        </w:tc>
      </w:tr>
      <w:tr>
        <w:trPr/>
        <w:tc>
          <w:tcPr>
            <w:tcW w:w="935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Заместители Председателя закупочной комиссии: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Артеменков А.А.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Шпекторов А.С.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Чуприн С.В.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Горецкая М.Н.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935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Киселева Е.Е. 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ПЭО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Сафронова О. Н. 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ООЗ и МТО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Крамар О. Н. 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ГО МТО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Лебедева О. Н. 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ГОЗ ООЗ и МТО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Терновская М.И.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юрисконсульт ГПО</w:t>
            </w:r>
          </w:p>
        </w:tc>
      </w:tr>
      <w:tr>
        <w:trPr/>
        <w:tc>
          <w:tcPr>
            <w:tcW w:w="935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Скачкова О.В. </w:t>
            </w:r>
          </w:p>
        </w:tc>
        <w:tc>
          <w:tcPr>
            <w:tcW w:w="58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ГОЗ ООЗ и МТО </w:t>
            </w:r>
          </w:p>
        </w:tc>
      </w:tr>
    </w:tbl>
    <w:p>
      <w:pPr>
        <w:pStyle w:val="Normal"/>
        <w:spacing w:before="24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Заседание проводится в присутствии 10 из 11 членов закупочной комиссии.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Кворум имеется.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"/>
        <w:spacing w:before="0" w:after="0"/>
        <w:ind w:left="426" w:right="0" w:hanging="36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b w:val="false"/>
          <w:i w:val="false"/>
          <w:caps w:val="false"/>
          <w:smallCaps w:val="false"/>
          <w:color w:val="000000"/>
          <w:sz w:val="28"/>
          <w:szCs w:val="28"/>
        </w:rPr>
        <w:t xml:space="preserve">     </w:t>
      </w:r>
      <w:r>
        <w:rPr>
          <w:sz w:val="28"/>
          <w:szCs w:val="28"/>
        </w:rPr>
        <w:t xml:space="preserve">Срок окончания подачи заявок на участие в закупке </w:t>
      </w:r>
      <w:r>
        <w:rPr>
          <w:color w:val="000000"/>
          <w:sz w:val="28"/>
          <w:szCs w:val="28"/>
        </w:rPr>
        <w:t xml:space="preserve">08:00 (время московское)  «06» ноября 2024 года </w:t>
      </w:r>
    </w:p>
    <w:p>
      <w:pPr>
        <w:pStyle w:val="Normal"/>
        <w:spacing w:before="0" w:after="0"/>
        <w:ind w:left="0" w:right="0" w:hanging="0"/>
        <w:jc w:val="both"/>
        <w:rPr/>
      </w:pPr>
      <w:r>
        <w:rPr>
          <w:sz w:val="28"/>
          <w:szCs w:val="28"/>
        </w:rPr>
        <w:t>Количество поданных на</w:t>
      </w:r>
      <w:r>
        <w:rPr>
          <w:rStyle w:val="-"/>
          <w:b w:val="false"/>
          <w:i w:val="false"/>
          <w:strike w:val="false"/>
          <w:dstrike w:val="false"/>
          <w:shadow w:val="false"/>
          <w:color w:val="000000"/>
          <w:sz w:val="28"/>
          <w:szCs w:val="28"/>
          <w:u w:val="none"/>
        </w:rPr>
        <w:t xml:space="preserve"> </w:t>
      </w:r>
      <w:r>
        <w:rPr>
          <w:rStyle w:val="-"/>
          <w:b w:val="false"/>
          <w:bCs w:val="false"/>
          <w:i w:val="false"/>
          <w:strike w:val="false"/>
          <w:dstrike w:val="false"/>
          <w:shadow w:val="false"/>
          <w:color w:val="000000"/>
          <w:sz w:val="28"/>
          <w:szCs w:val="28"/>
          <w:u w:val="none"/>
        </w:rPr>
        <w:t>(ЭТП) АКЦИОНЕРНОЕ ОБЩЕСТВО «ЭЛЕКТРОННЫЕ ТОРГОВЫЕ СИСТЕМЫ»</w:t>
      </w:r>
      <w:r>
        <w:rPr>
          <w:b w:val="false"/>
          <w:bCs w:val="false"/>
          <w:i w:val="false"/>
          <w:strike w:val="false"/>
          <w:dstrike w:val="false"/>
          <w:shadow w:val="false"/>
          <w:color w:val="0000FF"/>
          <w:sz w:val="28"/>
          <w:szCs w:val="28"/>
          <w:u w:val="none"/>
        </w:rPr>
        <w:t xml:space="preserve"> </w:t>
      </w:r>
      <w:hyperlink r:id="rId4">
        <w:r>
          <w:rPr>
            <w:color w:val="000000"/>
            <w:sz w:val="28"/>
            <w:szCs w:val="28"/>
          </w:rPr>
          <w:t>заявок на участие в закупке</w:t>
        </w:r>
      </w:hyperlink>
      <w:r>
        <w:rPr>
          <w:sz w:val="28"/>
          <w:szCs w:val="28"/>
        </w:rPr>
        <w:t xml:space="preserve">: 6 </w:t>
      </w:r>
    </w:p>
    <w:p>
      <w:pPr>
        <w:pStyle w:val="Normal"/>
        <w:spacing w:before="0" w:after="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Согласно результатам открытия доступа к заявкам на участие в закупке: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1.1. Общество с ограниченной ответственностью «Центр спецодежды»;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1.2.Общество с ограниченной ответственностью «Поволжье-спецодежда»;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1.3.Общество с ограниченной ответственностью «Эволюция»;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1.4.Общество с ограниченной ответственностью Профснаб»;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1.5.Общество с ограниченной ответственностью « Лидер Патриот»;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1.6. Общество с ограниченной ответственностью « Грандтехстрой».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2.По результатам рассмотрения заявок на участие в закупке закупочной комиссией были приняты следующие решения: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2.1.1.Общество с ограниченной ответственностью «Центр спецодежды»;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2.1.2. Общество с ограниченной ответственностью «Поволжье-спецодежда»;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2.1.3. Общество с ограниченной ответственностью «Эволюция»;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2.1.4.Общество с ограниченной ответственностью Профснаб»;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2.1.5.Общество с ограниченной ответственностью « Грандтехстрой».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280" w:after="280"/>
        <w:jc w:val="both"/>
        <w:rPr>
          <w:sz w:val="28"/>
          <w:szCs w:val="28"/>
          <w:lang w:val="en-US"/>
        </w:rPr>
      </w:pPr>
      <w:r>
        <w:rPr>
          <w:rFonts w:ascii="XO Thames" w:hAnsi="XO Thames"/>
          <w:sz w:val="28"/>
          <w:szCs w:val="28"/>
          <w:lang w:val="en-US"/>
        </w:rPr>
        <w:t xml:space="preserve">2.2. Отказать в допуске к дальнейшему участию в запросе котировок в электронной форме (мсп)  следующим участникам запроса котировок, подавшим заявки: 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2.1.6.Общество с ограниченной ответственностью « Лидер Патриот»;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 основании подпункта д) пункта 8.3 приложения №12 к ЕОСЗ и пункта 7.8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 Т1 Ч2 документации по запросу котировок (несоответствие продукции, указанной в заявке на участие в закупке, требованиям документации), а именно: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280" w:after="280"/>
        <w:ind w:left="0" w:righ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en-US" w:eastAsia="ru-RU"/>
        </w:rPr>
        <w:t>ТОМ 2 Техническая часть (техническое задание)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280" w:after="280"/>
        <w:ind w:left="0" w:right="0" w:hanging="0"/>
        <w:jc w:val="both"/>
        <w:outlineLvl w:val="0"/>
        <w:rPr>
          <w:color w:val="000000"/>
          <w:sz w:val="28"/>
          <w:szCs w:val="28"/>
          <w:highlight w:val="none"/>
          <w:shd w:fill="FFFFFF" w:val="clear"/>
        </w:rPr>
      </w:pPr>
      <w:r>
        <w:rPr>
          <w:rFonts w:ascii="PT Astra Serif" w:hAnsi="PT Astra Serif"/>
          <w:b w:val="false"/>
          <w:bCs w:val="false"/>
          <w:i/>
          <w:iCs/>
          <w:color w:val="000000"/>
          <w:sz w:val="28"/>
          <w:szCs w:val="28"/>
          <w:shd w:fill="FFFFFF" w:val="clear"/>
        </w:rPr>
        <w:t xml:space="preserve">- позиция № 13 Сабо-сандали </w:t>
      </w:r>
      <w:r>
        <w:rPr>
          <w:rFonts w:cs="Arial" w:ascii="PT Astra Serif" w:hAnsi="PT Astra Serif"/>
          <w:b w:val="false"/>
          <w:bCs w:val="false"/>
          <w:i/>
          <w:iCs/>
          <w:color w:val="000000"/>
          <w:sz w:val="28"/>
          <w:szCs w:val="28"/>
          <w:shd w:fill="FFFFFF" w:val="clear"/>
        </w:rPr>
        <w:t>не соответствует характеристикам, указанным в техническом задании.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  <w:shd w:fill="FFFFFF" w:val="clear"/>
        </w:rPr>
        <w:t>Результаты голосования членов закупочн</w:t>
      </w:r>
      <w:r>
        <w:rPr>
          <w:sz w:val="28"/>
          <w:szCs w:val="28"/>
        </w:rPr>
        <w:t>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1.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Style_4"/>
        <w:tblW w:w="9945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2318"/>
        <w:gridCol w:w="4880"/>
        <w:gridCol w:w="1492"/>
        <w:gridCol w:w="1254"/>
      </w:tblGrid>
      <w:tr>
        <w:trPr/>
        <w:tc>
          <w:tcPr>
            <w:tcW w:w="23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Рег. №</w:t>
            </w: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  <w:r>
              <w:rPr>
                <w:b/>
                <w:bCs/>
                <w:i w:val="false"/>
                <w:caps w:val="false"/>
                <w:smallCaps w:val="false"/>
                <w:strike w:val="false"/>
                <w:dstrike w:val="false"/>
                <w:shadow w:val="false"/>
                <w:color w:val="000000"/>
                <w:spacing w:val="0"/>
                <w:kern w:val="0"/>
                <w:sz w:val="28"/>
                <w:szCs w:val="28"/>
                <w:u w:val="none"/>
              </w:rPr>
              <w:t>(ЭТП) АКЦИОНЕРНОЕ ОБЩЕСТВО «ЭЛЕКТРОННЫЕ ТОРГОВЫЕ СИСТЕМЫ»</w:t>
            </w:r>
          </w:p>
        </w:tc>
        <w:tc>
          <w:tcPr>
            <w:tcW w:w="48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14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Дата и время регистрации заявки </w:t>
            </w:r>
          </w:p>
        </w:tc>
        <w:tc>
          <w:tcPr>
            <w:tcW w:w="12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23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- 1</w:t>
            </w:r>
          </w:p>
        </w:tc>
        <w:tc>
          <w:tcPr>
            <w:tcW w:w="48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«Центр спецодежды»</w:t>
              <w:br/>
              <w:t xml:space="preserve">ИНН: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5030065526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  <w:br/>
              <w:t xml:space="preserve">Адрес: 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  <w:shd w:fill="FFFFFF" w:val="clear"/>
              </w:rPr>
              <w:t>109431, Г.МОСКВА, вн.тер.г. МУНИЦИПАЛЬНЫЙ ОКРУГ ВЫХИНО-ЖУЛЕБИНО, УЛ ПРИВОЛЬНАЯ, Д. 70, К. 1, ЭТАЖ 2 ПОМ. XII, КОМНАТА 2А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 xml:space="preserve"> </w:t>
            </w:r>
          </w:p>
        </w:tc>
        <w:tc>
          <w:tcPr>
            <w:tcW w:w="14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«01» ноября 2024 года 12:13 (время московское)</w:t>
            </w:r>
          </w:p>
        </w:tc>
        <w:tc>
          <w:tcPr>
            <w:tcW w:w="12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3 420 900,00 (Три миллиона четыреста двадцать тысяч девятьсот) рублей 00 копеек, включая НДС</w:t>
            </w:r>
          </w:p>
        </w:tc>
      </w:tr>
      <w:tr>
        <w:trPr/>
        <w:tc>
          <w:tcPr>
            <w:tcW w:w="23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- 2</w:t>
            </w:r>
          </w:p>
        </w:tc>
        <w:tc>
          <w:tcPr>
            <w:tcW w:w="48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Общество с ограниченной ответственностью "Поволжье-спецодежда" </w:t>
              <w:br/>
              <w:t xml:space="preserve">ИНН: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 5260122994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 xml:space="preserve">Адрес: 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  <w:shd w:fill="FFFFFF" w:val="clear"/>
              </w:rPr>
              <w:t>603041, НИЖЕГОРОДСКАЯ ОБЛАСТЬ, г.о. ГОРОД НИЖНИЙ НОВГОРОД, Г НИЖНИЙ НОВГОРОД, УЛ ВОЛКОВА, Д. 5А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 xml:space="preserve"> </w:t>
            </w:r>
          </w:p>
        </w:tc>
        <w:tc>
          <w:tcPr>
            <w:tcW w:w="14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«05» ноября 2024 года 15:00 (время московское)</w:t>
            </w:r>
          </w:p>
        </w:tc>
        <w:tc>
          <w:tcPr>
            <w:tcW w:w="12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2 979 600 (Два миллиона девятьсот семьдесят  девять тысяч шестьсот) рублей 00 копеек, включая НДС</w:t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- 3</w:t>
            </w:r>
          </w:p>
        </w:tc>
        <w:tc>
          <w:tcPr>
            <w:tcW w:w="48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«Эволюция»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ИНН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0278938329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Респ. Башкорстостан г.о. г. Уфа,ул. Достоевского, д.139, к 2 , эт. Монсарда, пом. 7</w:t>
            </w:r>
          </w:p>
        </w:tc>
        <w:tc>
          <w:tcPr>
            <w:tcW w:w="1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«06» ноября 2024 года 13:18 (время московское)</w:t>
            </w:r>
          </w:p>
        </w:tc>
        <w:tc>
          <w:tcPr>
            <w:tcW w:w="12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3 502 220 (три миллиона пятьсот две тысячи двести двадцать рублей) 40 копеек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sz w:val="28"/>
                <w:szCs w:val="28"/>
              </w:rPr>
              <w:t>32414148741-</w:t>
            </w:r>
            <w:r>
              <w:rPr>
                <w:color w:val="000000"/>
                <w:sz w:val="28"/>
                <w:szCs w:val="28"/>
              </w:rPr>
              <w:t xml:space="preserve"> 4</w:t>
            </w:r>
          </w:p>
        </w:tc>
        <w:tc>
          <w:tcPr>
            <w:tcW w:w="48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«Профснаб»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ИНН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 6732177430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214018, ОБЛАСТЬ СМОЛЕНСКАЯ, Г. СМОЛЕНСК, ПР-КТ ГАГАРИНА, Д. 45, КВ. 13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«06» ноября 2024 года 13:18 9время московское)</w:t>
            </w:r>
          </w:p>
        </w:tc>
        <w:tc>
          <w:tcPr>
            <w:tcW w:w="12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3 471 768 (Три миллиона четыреста семьдесят одна тысяча семьсот шестьдесят восемь) рублей 00 копеек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sz w:val="28"/>
                <w:szCs w:val="28"/>
              </w:rPr>
              <w:t>32414148741</w:t>
            </w:r>
            <w:r>
              <w:rPr>
                <w:color w:val="000000"/>
                <w:sz w:val="28"/>
                <w:szCs w:val="28"/>
              </w:rPr>
              <w:t xml:space="preserve"> - 6</w:t>
            </w:r>
          </w:p>
        </w:tc>
        <w:tc>
          <w:tcPr>
            <w:tcW w:w="48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«Грандтехстрой»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ИНН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 6671073640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620063, СВЕРДЛОВСКАЯ ОБЛАСТЬ, г.о. ГОРОД ЕКАТЕРИНБУРГ, Г ЕКАТЕРИНБУРГ, УЛ ФУРМАНОВА, Д. 52, ПОМЕЩ. 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«06» ноября 2024 года 09:30 (время московское)</w:t>
            </w:r>
          </w:p>
        </w:tc>
        <w:tc>
          <w:tcPr>
            <w:tcW w:w="12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3 352 110 (Три миллиона триста пятьдесят две тысячи сто одиннадцать) рублей 00 копеек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Style w:val="Style_4"/>
        <w:tblW w:w="9750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852"/>
        <w:gridCol w:w="2346"/>
        <w:gridCol w:w="5016"/>
        <w:gridCol w:w="1535"/>
      </w:tblGrid>
      <w:tr>
        <w:trPr/>
        <w:tc>
          <w:tcPr>
            <w:tcW w:w="8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Место </w:t>
            </w:r>
          </w:p>
        </w:tc>
        <w:tc>
          <w:tcPr>
            <w:tcW w:w="23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Рег. № заявки на ЭТП</w:t>
            </w: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  <w:r>
              <w:rPr>
                <w:b/>
                <w:bCs/>
                <w:i w:val="false"/>
                <w:caps w:val="false"/>
                <w:smallCaps w:val="false"/>
                <w:strike w:val="false"/>
                <w:dstrike w:val="false"/>
                <w:shadow w:val="false"/>
                <w:color w:val="000000"/>
                <w:spacing w:val="0"/>
                <w:kern w:val="0"/>
                <w:sz w:val="28"/>
                <w:szCs w:val="28"/>
                <w:u w:val="single"/>
              </w:rPr>
              <w:t>ЗАО «Сбербанк - АСТ»</w:t>
            </w:r>
          </w:p>
        </w:tc>
        <w:tc>
          <w:tcPr>
            <w:tcW w:w="50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15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Ценовое предложение</w:t>
            </w:r>
          </w:p>
        </w:tc>
      </w:tr>
      <w:tr>
        <w:trPr/>
        <w:tc>
          <w:tcPr>
            <w:tcW w:w="8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</w:t>
            </w:r>
          </w:p>
        </w:tc>
        <w:tc>
          <w:tcPr>
            <w:tcW w:w="23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- 2</w:t>
            </w:r>
          </w:p>
        </w:tc>
        <w:tc>
          <w:tcPr>
            <w:tcW w:w="50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>Общество с ограниченной ответственностью "Поволжье-спецодежда"</w:t>
              <w:br/>
              <w:t xml:space="preserve">ИНН: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  <w:shd w:fill="FFFFFF" w:val="clear"/>
              </w:rPr>
              <w:t> 5260122994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 xml:space="preserve"> </w:t>
              <w:br/>
              <w:t xml:space="preserve">Адрес: 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  <w:shd w:fill="FFFFFF" w:val="clear"/>
              </w:rPr>
              <w:t>603041, НИЖЕГОРОДСКАЯ ОБЛАСТЬ, г.о. ГОРОД НИЖНИЙ НОВГОРОД, Г НИЖНИЙ НОВГОРОД, УЛ ВОЛКОВА, Д. 5А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 xml:space="preserve"> </w:t>
            </w:r>
          </w:p>
        </w:tc>
        <w:tc>
          <w:tcPr>
            <w:tcW w:w="15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2 979 600 (Два миллиона девятьсот семьдесят  девять тысяч шестьсот) рублей 00 копеек, включая НДС</w:t>
            </w:r>
          </w:p>
        </w:tc>
      </w:tr>
      <w:tr>
        <w:trPr/>
        <w:tc>
          <w:tcPr>
            <w:tcW w:w="8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2</w:t>
            </w:r>
          </w:p>
        </w:tc>
        <w:tc>
          <w:tcPr>
            <w:tcW w:w="23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- 6</w:t>
            </w:r>
          </w:p>
        </w:tc>
        <w:tc>
          <w:tcPr>
            <w:tcW w:w="50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«Грандтехстрой»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ИНН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 6671073640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620063, СВЕРДЛОВСКАЯ ОБЛАСТЬ, г.о. ГОРОД ЕКАТЕРИНБУРГ, Г ЕКАТЕРИНБУРГ, УЛ ФУРМАНОВА, Д. 52, ПОМЕЩ. 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3 352 110 (Три миллиона триста пятьдесят две тысячи сто одиннадцать) рублей 00 копеек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  <w:tr>
        <w:trPr/>
        <w:tc>
          <w:tcPr>
            <w:tcW w:w="8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</w:t>
            </w:r>
          </w:p>
        </w:tc>
        <w:tc>
          <w:tcPr>
            <w:tcW w:w="23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- 1</w:t>
            </w:r>
          </w:p>
        </w:tc>
        <w:tc>
          <w:tcPr>
            <w:tcW w:w="50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«Центр спецодежды»</w:t>
              <w:br/>
              <w:t xml:space="preserve">ИНН: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5030065526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  <w:br/>
              <w:t xml:space="preserve">Адрес: 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  <w:shd w:fill="FFFFFF" w:val="clear"/>
              </w:rPr>
              <w:t>109431, Г.МОСКВА, вн.тер.г. МУНИЦИПАЛЬНЫЙ ОКРУГ ВЫХИНО-ЖУЛЕБИНО, УЛ ПРИВОЛЬНАЯ, Д. 70, К. 1, ЭТАЖ 2 ПОМ. XII, КОМНАТА 2А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</w:rPr>
              <w:t xml:space="preserve"> </w:t>
            </w:r>
          </w:p>
        </w:tc>
        <w:tc>
          <w:tcPr>
            <w:tcW w:w="1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sz w:val="28"/>
                <w:szCs w:val="28"/>
              </w:rPr>
              <w:t>3 420 900,00 (Три миллиона четыреста двадцать тысяч девятьсот) рублей 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  <w:tr>
        <w:trPr/>
        <w:tc>
          <w:tcPr>
            <w:tcW w:w="8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4</w:t>
            </w:r>
          </w:p>
        </w:tc>
        <w:tc>
          <w:tcPr>
            <w:tcW w:w="23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- 4</w:t>
            </w:r>
          </w:p>
        </w:tc>
        <w:tc>
          <w:tcPr>
            <w:tcW w:w="50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«Профснаб»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ИНН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 6732177430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214018, ОБЛАСТЬ СМОЛЕНСКАЯ, Г. СМОЛЕНСК, ПР-КТ ГАГАРИНА, Д. 45, КВ. 13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3 471 768 (Три миллиона четыреста семьдесят одна тысяча семьсот шестьдесят восемь) рублей 00 копеек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  <w:tr>
        <w:trPr/>
        <w:tc>
          <w:tcPr>
            <w:tcW w:w="8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5</w:t>
            </w:r>
          </w:p>
        </w:tc>
        <w:tc>
          <w:tcPr>
            <w:tcW w:w="23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32414148741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- 3</w:t>
            </w:r>
          </w:p>
        </w:tc>
        <w:tc>
          <w:tcPr>
            <w:tcW w:w="50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Общество с ограниченной ответственностью «Эволюция»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ИНН 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8"/>
                <w:szCs w:val="28"/>
              </w:rPr>
              <w:t>0278938329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Адрес: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Респ. Башкорстостан г.о. г. Уфа,ул. Достоевского, д.139, к 2 , эт. Монсарда, пом. 7</w:t>
            </w:r>
          </w:p>
        </w:tc>
        <w:tc>
          <w:tcPr>
            <w:tcW w:w="1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8"/>
              </w:rPr>
              <w:t>3 502 220 (три миллиона пятьсот две тысячи двести двадцать рублей) 40 копеек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включая НДС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shd w:fill="FFFFFF" w:val="clear"/>
        </w:rPr>
        <w:t>Общество с ограниченной ответственностью "Поволжье-спецодежда"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 с наименьшим ценовым предложением: 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</w:rPr>
        <w:t>2 979 600 (Два миллиона девятьсот семьдесят  девять тысяч шестьсот) рублей 00 копеек, включая НДС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«за» -10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голоса/-ов: Туманов А.П., Артеменков А.А.. Шпекторов А.С., Чуприн С.В., Горецкая М.Н.,Киселева Е.Е.,  Сафронова О.Н.,  Терновская М.И.,  Крамар О.Н., Лебедева О.Н.,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  <w:t>«воздержался» - 0 голоса/-ов</w:t>
      </w:r>
    </w:p>
    <w:p>
      <w:pPr>
        <w:pStyle w:val="Normal"/>
        <w:spacing w:before="24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b/>
          <w:color w:val="000000"/>
          <w:sz w:val="28"/>
          <w:szCs w:val="28"/>
        </w:rPr>
        <w:t>Закупочная комиссия</w:t>
      </w:r>
      <w:r>
        <w:rPr>
          <w:color w:val="000000"/>
          <w:sz w:val="28"/>
          <w:szCs w:val="28"/>
        </w:rPr>
        <w:t>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подтверждает объективность принимаемых решений;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заявляет об отсутствии личной заинтересованности в исходе закупки;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принимает на себя обязательства: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  <w:szCs w:val="28"/>
        </w:rPr>
      </w:pPr>
      <w:r>
        <w:rPr>
          <w:color w:val="000000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  <w:r>
        <w:rPr>
          <w:sz w:val="28"/>
          <w:szCs w:val="28"/>
        </w:rPr>
        <w:t>  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XO Thames" w:hAnsi="XO Thames"/>
          <w:sz w:val="28"/>
          <w:szCs w:val="28"/>
        </w:rPr>
      </w:pPr>
      <w:r>
        <w:rPr>
          <w:sz w:val="28"/>
          <w:szCs w:val="28"/>
        </w:rPr>
      </w:r>
    </w:p>
    <w:sectPr>
      <w:footerReference w:type="default" r:id="rId5"/>
      <w:type w:val="nextPage"/>
      <w:pgSz w:w="12240" w:h="15840"/>
      <w:pgMar w:left="1440" w:right="1440" w:gutter="0" w:header="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2283  заседания закупочной комиссии по рассмотрению и подведению итогов закупки (итоговый протокол) на  право заключения договора на Поставку обуви рабочей</w:t>
    </w:r>
  </w:p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PAGE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10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NUMPAGES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10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(ГПЗ № 20506-122)</w:t>
    </w:r>
  </w:p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Normal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PMsoBodyText">
    <w:name w:val="p_MsoBodyText"/>
    <w:basedOn w:val="P"/>
    <w:link w:val="PMsoBodyText1"/>
    <w:qFormat/>
    <w:rPr>
      <w:rFonts w:ascii="Arial" w:hAnsi="Arial"/>
      <w:sz w:val="24"/>
    </w:rPr>
  </w:style>
  <w:style w:type="character" w:styleId="P">
    <w:name w:val="p"/>
    <w:link w:val="P1"/>
    <w:qFormat/>
    <w:rPr>
      <w:rFonts w:ascii="Times New Roman" w:hAnsi="Times New Roman"/>
      <w:sz w:val="24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PMsoListParagraph">
    <w:name w:val="p_MsoListParagraph"/>
    <w:basedOn w:val="P"/>
    <w:link w:val="PMsoListParagraph1"/>
    <w:qFormat/>
    <w:rPr>
      <w:rFonts w:ascii="Arial" w:hAnsi="Arial"/>
      <w:sz w:val="22"/>
    </w:rPr>
  </w:style>
  <w:style w:type="character" w:styleId="DefaultParagraphFont">
    <w:name w:val="Default Paragraph Font"/>
    <w:link w:val="DefaultParagraphFont1"/>
    <w:qFormat/>
    <w:rPr/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DivWordSection1">
    <w:name w:val="div_WordSection1"/>
    <w:link w:val="DivWordSection11"/>
    <w:qFormat/>
    <w:rPr/>
  </w:style>
  <w:style w:type="character" w:styleId="PMsoNormal">
    <w:name w:val="p_MsoNormal"/>
    <w:basedOn w:val="P"/>
    <w:link w:val="PMsoNormal1"/>
    <w:qFormat/>
    <w:rPr>
      <w:rFonts w:ascii="Arial" w:hAnsi="Arial"/>
      <w:sz w:val="24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Arial" w:hAnsi="Arial"/>
      <w:sz w:val="24"/>
    </w:rPr>
  </w:style>
  <w:style w:type="paragraph" w:styleId="P1">
    <w:name w:val="p"/>
    <w:basedOn w:val="Normal"/>
    <w:link w:val="P"/>
    <w:qFormat/>
    <w:pPr/>
    <w:rPr>
      <w:rFonts w:ascii="Times New Roman" w:hAnsi="Times New Roman"/>
      <w:sz w:val="24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ListParagraph1">
    <w:name w:val="p_MsoListParagraph"/>
    <w:basedOn w:val="P1"/>
    <w:link w:val="PMsoListParagraph"/>
    <w:qFormat/>
    <w:pPr/>
    <w:rPr>
      <w:rFonts w:ascii="Arial" w:hAnsi="Arial"/>
      <w:sz w:val="22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ivWordSection11">
    <w:name w:val="div_WordSection1"/>
    <w:basedOn w:val="Normal"/>
    <w:link w:val="DivWordSection1"/>
    <w:qFormat/>
    <w:pPr/>
    <w:rPr/>
  </w:style>
  <w:style w:type="paragraph" w:styleId="PMsoNormal1">
    <w:name w:val="p_MsoNormal"/>
    <w:basedOn w:val="P1"/>
    <w:link w:val="PMsoNormal"/>
    <w:qFormat/>
    <w:pPr>
      <w:jc w:val="both"/>
    </w:pPr>
    <w:rPr>
      <w:rFonts w:ascii="Arial" w:hAnsi="Arial"/>
      <w:sz w:val="24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4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16">
    <w:name w:val="Footer"/>
    <w:basedOn w:val="Style13"/>
    <w:pPr/>
    <w:rPr/>
  </w:style>
  <w:style w:type="paragraph" w:styleId="NormalWeb">
    <w:name w:val="Normal (Web)"/>
    <w:basedOn w:val="Normal"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table" w:default="1" w:styleId="Style_3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3">
    <w:name w:val="MsoNormalTable"/>
    <w:basedOn w:val="Style_31"/>
  </w:style>
  <w:style w:type="table" w:styleId="Style_4">
    <w:name w:val="MsoTableGrid"/>
    <w:basedOn w:val="Style_3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Application>LibreOffice/7.5.6.2$Linux_X86_64 LibreOffice_project/50$Build-2</Application>
  <AppVersion>15.0000</AppVersion>
  <Pages>10</Pages>
  <Words>1508</Words>
  <Characters>10269</Characters>
  <CharactersWithSpaces>11706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2024-11-11T16:16:13Z</cp:lastPrinted>
  <dcterms:modified xsi:type="dcterms:W3CDTF">2024-11-11T16:17:02Z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