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142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  <w:t>32414116569</w:t>
      </w:r>
      <w:r>
        <w:rPr>
          <w:rFonts w:ascii="Times New Roman" w:hAnsi="Times New Roman"/>
          <w:b/>
          <w:bCs/>
          <w:sz w:val="24"/>
          <w:szCs w:val="24"/>
          <w:shd w:fill="auto" w:val="clear"/>
        </w:rPr>
        <w:t>/1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 xml:space="preserve">заседания закупочной комиссии по подведению итогов закупки на право заключения договора на поставку запасных частей для погрузчиков JСВ 426Z, 175, 260 для нужд </w:t>
      </w:r>
    </w:p>
    <w:p>
      <w:pPr>
        <w:pStyle w:val="Style20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ООО «Кольская АЭС-Авто»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shd w:fill="auto" w:val="clear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</w:r>
    </w:p>
    <w:tbl>
      <w:tblPr>
        <w:tblW w:w="100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81"/>
        <w:gridCol w:w="7282"/>
      </w:tblGrid>
      <w:tr>
        <w:trPr/>
        <w:tc>
          <w:tcPr>
            <w:tcW w:w="2781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</w:rPr>
              <w:t>г. Полярные Зори</w:t>
            </w:r>
          </w:p>
        </w:tc>
        <w:tc>
          <w:tcPr>
            <w:tcW w:w="7282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jc w:val="right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</w:rPr>
              <w:t>«01» ноября 2024 г.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shd w:fill="auto" w:val="clear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</w:r>
    </w:p>
    <w:p>
      <w:pPr>
        <w:pStyle w:val="Normal"/>
        <w:keepLines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shd w:fill="auto" w:val="clear"/>
          <w:lang w:eastAsia="ru-RU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13.02.2014 № 189) (далее – ЕОСЗ), в редакции, указанной в документации, с использованием функционала ЭТП 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>АКЦИОНЕРНОЕ ОБЩЕСТВО «ЭЛЕКТРОННЫЕ ТОРГОВЫЕ СИСТЕМЫ</w:t>
      </w:r>
      <w:r>
        <w:rPr>
          <w:rFonts w:eastAsia="Times New Roman" w:cs="Times New Roman" w:ascii="Times New Roman" w:hAnsi="Times New Roman"/>
          <w:bCs/>
          <w:sz w:val="24"/>
          <w:szCs w:val="24"/>
          <w:shd w:fill="auto" w:val="clear"/>
          <w:lang w:eastAsia="ru-RU"/>
        </w:rPr>
        <w:t>» согласно регламенту ее работы.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shd w:fill="auto" w:val="clear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shd w:fill="auto" w:val="clear"/>
          <w:lang w:eastAsia="ru-RU"/>
        </w:rPr>
        <w:t>Номер годовой программы закупок: 20431/260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Заказчик: Общество с ограниченной ответственностью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Организатор закупки: ООО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>едпринимательства.</w:t>
      </w:r>
    </w:p>
    <w:p>
      <w:pPr>
        <w:pStyle w:val="Normal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eastAsia="Calibri" w:cs="Times New Roman" w:ascii="Times New Roman" w:hAnsi="Times New Roman"/>
          <w:sz w:val="24"/>
          <w:szCs w:val="24"/>
          <w:shd w:fill="auto" w:val="clear"/>
          <w:lang w:eastAsia="ru-RU"/>
        </w:rPr>
        <w:t>Предмет закупки: право заключения дог</w:t>
      </w:r>
      <w:r>
        <w:rPr>
          <w:rFonts w:eastAsia="Calibri" w:cs="Times New Roman" w:ascii="Times New Roman" w:hAnsi="Times New Roman"/>
          <w:b w:val="false"/>
          <w:bCs w:val="false"/>
          <w:sz w:val="24"/>
          <w:szCs w:val="24"/>
          <w:shd w:fill="auto" w:val="clear"/>
          <w:lang w:eastAsia="ru-RU"/>
        </w:rPr>
        <w:t>овора на поставку поставку запасных частей для погрузчиков JСВ 426Z, 175, 260 для нужд ООО «Кольская АЭС-Авто».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Состав и объем товара: все необходимые сведения приведены в Томе 2 закупочной документации.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Срок поставки товара: осуществляется одной партией в течении 30 (тридцати) календарных дней с момента заключения догов</w:t>
      </w:r>
      <w:r>
        <w:rPr>
          <w:rFonts w:eastAsia="Calibri" w:cs="Times New Roman" w:ascii="Times New Roman" w:hAnsi="Times New Roman"/>
          <w:sz w:val="24"/>
          <w:szCs w:val="24"/>
          <w:shd w:fill="auto" w:val="clear"/>
          <w:lang w:eastAsia="ru-RU"/>
        </w:rPr>
        <w:t>ора, с правом досрочной поставки.</w:t>
      </w:r>
    </w:p>
    <w:p>
      <w:pPr>
        <w:pStyle w:val="Normal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eastAsia="Calibri" w:cs="Times New Roman" w:ascii="Times New Roman" w:hAnsi="Times New Roman"/>
          <w:sz w:val="24"/>
          <w:szCs w:val="24"/>
          <w:shd w:fill="auto" w:val="clear"/>
          <w:lang w:eastAsia="ru-RU"/>
        </w:rPr>
        <w:t>Начальная (максимальная) цена договора:</w:t>
      </w:r>
      <w:r>
        <w:rPr>
          <w:rFonts w:eastAsia="Times New Roman" w:cs="Times New Roman" w:ascii="Tinos" w:hAnsi="Tinos"/>
          <w:sz w:val="24"/>
          <w:szCs w:val="24"/>
          <w:shd w:fill="auto" w:val="clear"/>
          <w:lang w:eastAsia="ru-RU"/>
        </w:rPr>
        <w:t xml:space="preserve"> 639 962</w:t>
      </w:r>
      <w:r>
        <w:rPr>
          <w:rFonts w:ascii="Tinos" w:hAnsi="Tinos"/>
          <w:sz w:val="24"/>
          <w:szCs w:val="24"/>
          <w:shd w:fill="auto" w:val="clear"/>
        </w:rPr>
        <w:t xml:space="preserve"> (Шестьсот тридцать девять тысяч девятьсот шестьдесят два) рубля 05 копеек, с НДС (НДС 20 %).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highlight w:val="none"/>
          <w:shd w:fill="auto" w:val="clear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shd w:fill="auto" w:val="clear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before="0" w:after="0"/>
        <w:jc w:val="both"/>
        <w:rPr/>
      </w:pPr>
      <w:r>
        <w:rPr>
          <w:rFonts w:ascii="Times New Roman" w:hAnsi="Times New Roman"/>
          <w:sz w:val="24"/>
          <w:szCs w:val="24"/>
          <w:shd w:fill="auto" w:val="clear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документация) опубликовано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 «24» октября 2024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://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4"/>
          <w:szCs w:val="24"/>
          <w:u w:val="single"/>
          <w:shd w:fill="auto" w:val="clear"/>
        </w:rPr>
        <w:t>/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, закупка 32414116569,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://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rosatom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shd w:fill="auto" w:val="clear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4"/>
          <w:szCs w:val="24"/>
          <w:u w:val="single"/>
          <w:shd w:fill="auto" w:val="clear"/>
        </w:rPr>
        <w:t>/</w:t>
      </w:r>
      <w:r>
        <w:rPr>
          <w:rFonts w:ascii="Times New Roman" w:hAnsi="Times New Roman"/>
          <w:sz w:val="24"/>
          <w:szCs w:val="24"/>
          <w:shd w:fill="auto" w:val="clear"/>
        </w:rPr>
        <w:t>, закупка № 24962,</w:t>
      </w:r>
      <w:r>
        <w:rPr>
          <w:rFonts w:ascii="Times New Roman" w:hAnsi="Times New Roman"/>
          <w:color w:val="FF0000"/>
          <w:sz w:val="24"/>
          <w:szCs w:val="24"/>
          <w:shd w:fill="auto" w:val="clear"/>
        </w:rPr>
        <w:t xml:space="preserve"> 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на ЭТП 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>АКЦИОНЕРНОЕ ОБЩЕСТВО «ЭЛЕКТРОННЫЕ ТОРГОВЫЕ СИСТЕМЫ</w:t>
      </w:r>
      <w:r>
        <w:rPr>
          <w:rFonts w:eastAsia="Times New Roman" w:cs="Times New Roman" w:ascii="Times New Roman" w:hAnsi="Times New Roman"/>
          <w:bCs/>
          <w:sz w:val="24"/>
          <w:szCs w:val="24"/>
          <w:shd w:fill="auto" w:val="clear"/>
          <w:lang w:eastAsia="ru-RU"/>
        </w:rPr>
        <w:t>»</w:t>
      </w:r>
      <w:r>
        <w:rPr>
          <w:rFonts w:ascii="Times New Roman" w:hAnsi="Times New Roman"/>
          <w:sz w:val="24"/>
          <w:szCs w:val="24"/>
          <w:shd w:fill="auto" w:val="clear"/>
        </w:rPr>
        <w:t>, закупка № 32414116569.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 в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 09:00 (время московское) «01» ноября 2024 года, по адресу: 184230, РФ, Мурманская о</w:t>
      </w:r>
      <w:r>
        <w:rPr>
          <w:rFonts w:ascii="Times New Roman" w:hAnsi="Times New Roman"/>
          <w:sz w:val="24"/>
          <w:szCs w:val="24"/>
        </w:rPr>
        <w:t>бласть, г. Полярные Зори, ул. Промышленная, д. 4/1.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30"/>
        <w:gridCol w:w="7132"/>
      </w:tblGrid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ФИО 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Должность 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shd w:fill="auto" w:val="clear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Анисимов Н.В.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Главный инженер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Члены закупочной комиссии: 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Эксузьян О.А. 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Главный бухгалтер</w:t>
            </w:r>
          </w:p>
        </w:tc>
      </w:tr>
      <w:tr>
        <w:trPr/>
        <w:tc>
          <w:tcPr>
            <w:tcW w:w="29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Королева Н.Н.</w:t>
            </w:r>
          </w:p>
        </w:tc>
        <w:tc>
          <w:tcPr>
            <w:tcW w:w="71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Старший специалист 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отдела 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>ОЗ и МТО</w:t>
            </w:r>
          </w:p>
        </w:tc>
      </w:tr>
      <w:tr>
        <w:trPr/>
        <w:tc>
          <w:tcPr>
            <w:tcW w:w="29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Лисицына О.Н.</w:t>
            </w:r>
          </w:p>
        </w:tc>
        <w:tc>
          <w:tcPr>
            <w:tcW w:w="71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Руководитель ГБиФК</w:t>
            </w:r>
          </w:p>
        </w:tc>
      </w:tr>
      <w:tr>
        <w:trPr/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Куропаткина С.М.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Начальник  ООЗ и МТО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2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Андронова С.А.</w:t>
            </w:r>
          </w:p>
        </w:tc>
        <w:tc>
          <w:tcPr>
            <w:tcW w:w="71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пециалист отдела ОЗ и МТО</w:t>
            </w:r>
          </w:p>
        </w:tc>
      </w:tr>
    </w:tbl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Заседание проводится в присутствии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eastAsia="ar-SA"/>
        </w:rPr>
        <w:t>6 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з 9 членов закупочной комиссии. Кворум имеется.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Lines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08:00 (вре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мя московское) «31» октября 2024 года.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/>
      </w:pPr>
      <w:r>
        <w:rPr>
          <w:rFonts w:ascii="Times New Roman" w:hAnsi="Times New Roman"/>
          <w:sz w:val="24"/>
          <w:szCs w:val="24"/>
          <w:shd w:fill="auto" w:val="clear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4"/>
          <w:szCs w:val="24"/>
          <w:shd w:fill="auto" w:val="clear"/>
        </w:rPr>
        <w:t>АКЦИОНЕРНОЕ ОБЩЕСТВО «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>ЭЛЕКТРОННЫЕ ТОРГОВЫЕ СИСТЕМЫ</w:t>
      </w:r>
      <w:r>
        <w:rPr>
          <w:rFonts w:ascii="Times New Roman" w:hAnsi="Times New Roman"/>
          <w:sz w:val="24"/>
          <w:szCs w:val="24"/>
          <w:shd w:fill="auto" w:val="clear"/>
        </w:rPr>
        <w:t>»</w:t>
      </w:r>
      <w:hyperlink r:id="rId4">
        <w:r>
          <w:rPr>
            <w:rStyle w:val="-"/>
            <w:rFonts w:ascii="Times New Roman" w:hAnsi="Times New Roman"/>
            <w:color w:val="000000"/>
            <w:sz w:val="24"/>
            <w:szCs w:val="24"/>
            <w:shd w:fill="auto" w:val="clear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4"/>
          <w:szCs w:val="24"/>
          <w:shd w:fill="auto" w:val="clear"/>
          <w:lang w:eastAsia="ar-SA"/>
        </w:rPr>
        <w:t>: 1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Согласно результатам открытия доступа к заявкам на участие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434"/>
        <w:gridCol w:w="3518"/>
        <w:gridCol w:w="1731"/>
        <w:gridCol w:w="3379"/>
      </w:tblGrid>
      <w:tr>
        <w:trPr>
          <w:trHeight w:val="622" w:hRule="atLeast"/>
        </w:trPr>
        <w:tc>
          <w:tcPr>
            <w:tcW w:w="14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</w:t>
            </w:r>
          </w:p>
        </w:tc>
        <w:tc>
          <w:tcPr>
            <w:tcW w:w="35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17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и время регистрации заявки </w:t>
            </w:r>
          </w:p>
        </w:tc>
        <w:tc>
          <w:tcPr>
            <w:tcW w:w="3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Ценовое предложение, сделанное участником закупки </w:t>
            </w:r>
          </w:p>
        </w:tc>
      </w:tr>
      <w:tr>
        <w:trPr>
          <w:trHeight w:val="1061" w:hRule="atLeast"/>
        </w:trPr>
        <w:tc>
          <w:tcPr>
            <w:tcW w:w="14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32414116569-1-1</w:t>
            </w:r>
          </w:p>
        </w:tc>
        <w:tc>
          <w:tcPr>
            <w:tcW w:w="35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Общество с ограниченной ответственностью «Спутник»</w:t>
              <w:br/>
              <w:t xml:space="preserve">ИНН: 7811510742 </w:t>
              <w:br/>
              <w:t>Адрес: 197343 г. Санкт-Петербург,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ул. Земледельческая, д. 5, корп. 2, литера А, помещ. 37-Н (16)</w:t>
            </w:r>
          </w:p>
        </w:tc>
        <w:tc>
          <w:tcPr>
            <w:tcW w:w="17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 xml:space="preserve">«30» октября 2024 года </w:t>
            </w:r>
            <w:r>
              <w:rPr>
                <w:rFonts w:ascii="Times New Roman" w:hAnsi="Times New Roman"/>
                <w:shd w:fill="auto" w:val="clear"/>
              </w:rPr>
              <w:t>16:32</w:t>
            </w:r>
            <w:r>
              <w:rPr>
                <w:rFonts w:ascii="Times New Roman" w:hAnsi="Times New Roman"/>
                <w:shd w:fill="auto" w:val="clear"/>
              </w:rPr>
              <w:t xml:space="preserve"> (время московское)</w:t>
            </w:r>
          </w:p>
        </w:tc>
        <w:tc>
          <w:tcPr>
            <w:tcW w:w="3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621 339 (Шестьсот двадцать одна  тысяча триста тридцать девять) рублей 60 копеек, включая НДС (НДС 20 %)</w:t>
            </w:r>
            <w:bookmarkStart w:id="0" w:name="_GoBack"/>
            <w:bookmarkEnd w:id="0"/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резу</w:t>
      </w:r>
      <w:r>
        <w:rPr>
          <w:rFonts w:ascii="Times New Roman" w:hAnsi="Times New Roman"/>
          <w:sz w:val="24"/>
          <w:szCs w:val="24"/>
          <w:shd w:fill="auto" w:val="clear"/>
        </w:rPr>
        <w:t>льтатам рассмотрения заявки на участие в запросе котировок закупочной комиссией были приняты следующие решения: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contextualSpacing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sz w:val="24"/>
          <w:szCs w:val="24"/>
          <w:shd w:fill="auto" w:val="clear"/>
        </w:rPr>
        <w:t xml:space="preserve">1. В 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>соответствии с пунктом 7.8 части 2 Закупочной документации допустить к дальнейшему участию в запросе котировок участника Общество с ограниченной ответственностью «Спутник».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auto" w:val="clear"/>
        </w:rPr>
        <w:t>2. В соответс</w:t>
      </w:r>
      <w:r>
        <w:rPr>
          <w:rFonts w:ascii="Times New Roman" w:hAnsi="Times New Roman"/>
          <w:sz w:val="24"/>
          <w:szCs w:val="24"/>
        </w:rPr>
        <w:t>твии с пп. а п. 1.1 статьи 6.4 главы 6 ЕОСЗ признать запрос котировок несостоявшимся - подана только одна заявка от одного участника.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>подтверждает объективность принимаемых решений;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lang w:eastAsia="ar-SA"/>
        </w:rPr>
        <w:t>закупки;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>принимает на себя обязательства:</w:t>
      </w:r>
    </w:p>
    <w:p>
      <w:pPr>
        <w:pStyle w:val="Normal"/>
        <w:spacing w:lineRule="auto" w:line="240" w:before="0" w:after="0"/>
        <w:ind w:left="1418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lang w:eastAsia="ar-SA"/>
        </w:rPr>
        <w:t>закупки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lineRule="auto" w:line="240" w:before="0" w:after="0"/>
        <w:ind w:left="1418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lang w:eastAsia="ar-SA"/>
        </w:rPr>
        <w:t>закупки;</w:t>
      </w:r>
    </w:p>
    <w:p>
      <w:pPr>
        <w:pStyle w:val="Normal"/>
        <w:spacing w:lineRule="auto" w:line="240" w:before="0" w:after="0"/>
        <w:ind w:left="1418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lang w:eastAsia="ar-SA"/>
        </w:rPr>
        <w:t xml:space="preserve">закупки по вопросам, относящимся к проводимой закупке, 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ar-SA"/>
        </w:rPr>
        <w:t xml:space="preserve">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lang w:eastAsia="ar-SA"/>
        </w:rPr>
        <w:t>закупки.</w:t>
      </w:r>
    </w:p>
    <w:p>
      <w:pPr>
        <w:pStyle w:val="Normal"/>
        <w:spacing w:lineRule="auto" w:line="240" w:before="0" w:after="0"/>
        <w:jc w:val="both"/>
        <w:rPr>
          <w:sz w:val="22"/>
          <w:szCs w:val="22"/>
        </w:rPr>
      </w:pPr>
      <w:r>
        <w:rPr>
          <w:rFonts w:eastAsia="Calibri" w:cs="Times New Roman" w:ascii="Times New Roman" w:hAnsi="Times New Roman"/>
          <w:sz w:val="22"/>
          <w:szCs w:val="22"/>
          <w:lang w:eastAsia="ru-RU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lang w:eastAsia="ru-RU"/>
        </w:rPr>
      </w:pPr>
      <w:r>
        <w:rPr>
          <w:sz w:val="22"/>
          <w:szCs w:val="22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61"/>
        <w:gridCol w:w="4535"/>
        <w:gridCol w:w="2367"/>
      </w:tblGrid>
      <w:tr>
        <w:trPr/>
        <w:tc>
          <w:tcPr>
            <w:tcW w:w="31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5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23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>
        <w:trPr/>
        <w:tc>
          <w:tcPr>
            <w:tcW w:w="100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31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Андронова С. А.</w:t>
            </w:r>
          </w:p>
        </w:tc>
        <w:tc>
          <w:tcPr>
            <w:tcW w:w="690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Специалист отдела ОЗ и МТО</w:t>
            </w:r>
          </w:p>
        </w:tc>
      </w:tr>
    </w:tbl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sectPr>
      <w:footerReference w:type="default" r:id="rId5"/>
      <w:type w:val="nextPage"/>
      <w:pgSz w:w="11906" w:h="16838"/>
      <w:pgMar w:left="993" w:right="850" w:gutter="0" w:header="0" w:top="426" w:footer="708" w:bottom="76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</w:t>
    </w:r>
    <w:r>
      <w:rPr>
        <w:rFonts w:ascii="Times New Roman" w:hAnsi="Times New Roman"/>
        <w:bCs/>
        <w:sz w:val="16"/>
        <w:szCs w:val="16"/>
        <w:shd w:fill="auto" w:val="clear"/>
      </w:rPr>
      <w:t>К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ОЛ № </w:t>
    </w:r>
    <w:r>
      <w:rPr>
        <w:rFonts w:eastAsia="Times New Roman" w:cs="Times New Roman" w:ascii="Times New Roman" w:hAnsi="Times New Roman"/>
        <w:b w:val="false"/>
        <w:bCs w:val="false"/>
        <w:sz w:val="16"/>
        <w:szCs w:val="16"/>
        <w:shd w:fill="auto" w:val="clear"/>
        <w:lang w:eastAsia="ru-RU"/>
      </w:rPr>
      <w:t>32414116569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/1</w:t>
    </w:r>
  </w:p>
  <w:p>
    <w:pPr>
      <w:pStyle w:val="Style26"/>
      <w:jc w:val="center"/>
      <w:rPr>
        <w:highlight w:val="none"/>
        <w:shd w:fill="auto" w:val="clear"/>
      </w:rPr>
    </w:pPr>
    <w:r>
      <w:rPr>
        <w:rFonts w:ascii="Times New Roman" w:hAnsi="Times New Roman"/>
        <w:bCs/>
        <w:sz w:val="16"/>
        <w:szCs w:val="16"/>
        <w:shd w:fill="auto" w:val="clear"/>
      </w:rPr>
      <w:t>заседания закупочной комиссии п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о подведению итогов закупки на право заключения договора на поставку запасных частей </w:t>
    </w:r>
  </w:p>
  <w:p>
    <w:pPr>
      <w:pStyle w:val="Style26"/>
      <w:jc w:val="center"/>
      <w:rPr>
        <w:highlight w:val="none"/>
        <w:shd w:fill="auto" w:val="clear"/>
      </w:rPr>
    </w:pP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для погрузчиков JСВ 426Z, 175, 260 для нужд ООО «Кольская АЭС-Авто»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26"/>
          <w:jc w:val="center"/>
          <w:rPr>
            <w:highlight w:val="none"/>
            <w:shd w:fill="auto" w:val="clear"/>
          </w:rPr>
        </w:pPr>
        <w:r>
          <w:rPr>
            <w:rFonts w:ascii="Times New Roman" w:hAnsi="Times New Roman"/>
            <w:bCs/>
            <w:sz w:val="16"/>
            <w:szCs w:val="16"/>
            <w:shd w:fill="auto" w:val="clear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  <w:shd w:fill="auto" w:val="clear"/>
          </w:rPr>
          <w:fldChar w:fldCharType="begin"/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t>1</w:t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  <w:shd w:fill="auto" w:val="clear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  <w:shd w:fill="auto" w:val="clear"/>
          </w:rPr>
          <w:fldChar w:fldCharType="begin"/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t>2</w:t>
        </w:r>
        <w:r>
          <w:rPr>
            <w:sz w:val="16"/>
            <w:shd w:fill="auto" w:val="clear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26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  <w:p>
        <w:pPr>
          <w:pStyle w:val="Style26"/>
          <w:rPr/>
        </w:pPr>
        <w:r>
          <w:rPr/>
        </w:r>
      </w:p>
    </w:sdtContent>
  </w:sdt>
</w:ftr>
</file>

<file path=word/settings.xml><?xml version="1.0" encoding="utf-8"?>
<w:settings xmlns:w="http://schemas.openxmlformats.org/wordprocessingml/2006/main">
  <w:zoom w:percent="15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23d7a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ec4423"/>
    <w:rPr/>
  </w:style>
  <w:style w:type="character" w:styleId="Style15" w:customStyle="1">
    <w:name w:val="Нижний колонтитул Знак"/>
    <w:basedOn w:val="DefaultParagraphFont"/>
    <w:uiPriority w:val="99"/>
    <w:qFormat/>
    <w:rsid w:val="00ec4423"/>
    <w:rPr/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3d2edc"/>
    <w:rPr>
      <w:rFonts w:ascii="Segoe UI" w:hAnsi="Segoe UI" w:cs="Segoe UI"/>
      <w:sz w:val="18"/>
      <w:szCs w:val="18"/>
    </w:rPr>
  </w:style>
  <w:style w:type="character" w:styleId="Style17" w:customStyle="1">
    <w:name w:val="Основной текст Знак"/>
    <w:basedOn w:val="DefaultParagraphFont"/>
    <w:uiPriority w:val="99"/>
    <w:qFormat/>
    <w:rsid w:val="00b80a07"/>
    <w:rPr>
      <w:rFonts w:ascii="Arial" w:hAnsi="Arial" w:eastAsia="Times New Roman" w:cs="Times New Roman"/>
      <w:sz w:val="24"/>
      <w:szCs w:val="24"/>
      <w:lang w:eastAsia="ru-RU"/>
    </w:rPr>
  </w:style>
  <w:style w:type="character" w:styleId="-">
    <w:name w:val="Hyperlink"/>
    <w:uiPriority w:val="99"/>
    <w:semiHidden/>
    <w:unhideWhenUsed/>
    <w:rsid w:val="00b80a07"/>
    <w:rPr>
      <w:strike w:val="false"/>
      <w:dstrike w:val="false"/>
      <w:color w:val="0063A4"/>
      <w:u w:val="none"/>
      <w:effect w:val="none"/>
    </w:rPr>
  </w:style>
  <w:style w:type="character" w:styleId="Style18" w:customStyle="1">
    <w:name w:val="Абзац списка Знак"/>
    <w:link w:val="ListParagraph"/>
    <w:uiPriority w:val="34"/>
    <w:qFormat/>
    <w:locked/>
    <w:rsid w:val="00b80a07"/>
    <w:rPr>
      <w:rFonts w:ascii="Calibri" w:hAnsi="Calibri" w:eastAsia="Calibri" w:cs="Times New Roman"/>
      <w:lang w:eastAsia="ru-RU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rsid w:val="00b80a07"/>
    <w:pPr>
      <w:keepLines/>
      <w:spacing w:lineRule="auto" w:line="24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4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Style15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3d2ed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uiPriority w:val="34"/>
    <w:qFormat/>
    <w:rsid w:val="00b80a07"/>
    <w:pPr>
      <w:spacing w:lineRule="auto" w:line="240" w:before="0" w:after="0"/>
      <w:ind w:left="720" w:hanging="0"/>
    </w:pPr>
    <w:rPr>
      <w:rFonts w:ascii="Calibri" w:hAnsi="Calibri" w:eastAsia="Calibri" w:cs="Times New Roman"/>
      <w:lang w:eastAsia="ru-RU"/>
    </w:rPr>
  </w:style>
  <w:style w:type="paragraph" w:styleId="NormalWeb">
    <w:name w:val="Normal (Web)"/>
    <w:basedOn w:val="Normal"/>
    <w:uiPriority w:val="99"/>
    <w:unhideWhenUsed/>
    <w:qFormat/>
    <w:rsid w:val="003b252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Application>LibreOffice/7.5.6.2$Linux_X86_64 LibreOffice_project/50$Build-2</Application>
  <AppVersion>15.0000</AppVersion>
  <Pages>2</Pages>
  <Words>682</Words>
  <Characters>4646</Characters>
  <CharactersWithSpaces>5282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2024-08-29T07:54:00Z</dcterms:created>
  <dc:creator>КуропаткинаСМ</dc:creator>
  <dc:description/>
  <dc:language>ru-RU</dc:language>
  <cp:lastModifiedBy/>
  <cp:lastPrinted>2024-01-31T08:43:00Z</cp:lastPrinted>
  <dcterms:modified xsi:type="dcterms:W3CDTF">2024-10-31T14:46:47Z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