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>Добрый день!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 xml:space="preserve">1. </w:t>
      </w:r>
      <w:r>
        <w:rPr>
          <w:rFonts w:ascii="Times New Roman" w:hAnsi="Times New Roman"/>
          <w:lang w:val="ru-RU" w:eastAsia="zh-CN" w:bidi="hi-IN"/>
        </w:rPr>
        <w:t>У чистящих и моющих средств, а также у иных товаров установлены требования о соответствии ГОСТ.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>Обращаю Ваше внимание, что подавляющее большинство средств бытовой химии изготавливается по ТУ производителей, которые основаны на требованиях ГОСТа и не уступают по качеству.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 xml:space="preserve">Вместе с этим, </w:t>
      </w:r>
      <w:r>
        <w:rPr>
          <w:rFonts w:ascii="Times New Roman" w:hAnsi="Times New Roman"/>
          <w:lang w:val="ru-RU" w:eastAsia="zh-CN" w:bidi="hi-IN"/>
        </w:rPr>
        <w:t>швабры</w:t>
      </w:r>
      <w:r>
        <w:rPr>
          <w:rFonts w:ascii="Times New Roman" w:hAnsi="Times New Roman"/>
          <w:lang w:val="ru-RU" w:eastAsia="zh-CN" w:bidi="hi-IN"/>
        </w:rPr>
        <w:t xml:space="preserve"> в большинстве своем изготавливаются в иностранных государствах (</w:t>
      </w:r>
      <w:r>
        <w:rPr>
          <w:rFonts w:ascii="Times New Roman" w:hAnsi="Times New Roman"/>
          <w:lang w:val="ru-RU" w:eastAsia="zh-CN" w:bidi="hi-IN"/>
        </w:rPr>
        <w:t xml:space="preserve">например, </w:t>
      </w:r>
      <w:r>
        <w:rPr>
          <w:rFonts w:ascii="Times New Roman" w:hAnsi="Times New Roman"/>
          <w:lang w:val="ru-RU" w:eastAsia="zh-CN" w:bidi="hi-IN"/>
        </w:rPr>
        <w:t>Китай), в связи с чем также не могут соответствовать ГОСТу.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>На основании вышеизложенного, с целью расширения круга потенциальных участников закупки, прошу предоставить участнику возможность выбора, дополнить требования словосочетанием «или ТУ производителя».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 xml:space="preserve">2. В позициях 7 и 8 </w:t>
      </w:r>
      <w:r>
        <w:rPr>
          <w:rFonts w:ascii="Times New Roman" w:hAnsi="Times New Roman"/>
          <w:lang w:val="ru-RU" w:eastAsia="zh-CN" w:bidi="hi-IN"/>
        </w:rPr>
        <w:t xml:space="preserve">ТЗ </w:t>
      </w:r>
      <w:r>
        <w:rPr>
          <w:rFonts w:ascii="Times New Roman" w:hAnsi="Times New Roman"/>
          <w:lang w:val="ru-RU" w:eastAsia="zh-CN" w:bidi="hi-IN"/>
        </w:rPr>
        <w:t xml:space="preserve">установлены требования к салфеткам. В обоих случаях кол-во в упаковке не </w:t>
      </w:r>
      <w:r>
        <w:rPr>
          <w:rFonts w:ascii="Times New Roman" w:hAnsi="Times New Roman"/>
          <w:lang w:val="ru-RU" w:eastAsia="zh-CN" w:bidi="hi-IN"/>
        </w:rPr>
        <w:t>более</w:t>
      </w:r>
      <w:r>
        <w:rPr>
          <w:rFonts w:ascii="Times New Roman" w:hAnsi="Times New Roman"/>
          <w:lang w:val="ru-RU" w:eastAsia="zh-CN" w:bidi="hi-IN"/>
        </w:rPr>
        <w:t xml:space="preserve"> 3 шт. НМЦ по этим позициям соответствует цене за упаковку из 3 шт. Однако, обращаю ваше внимание, что характеристика «не </w:t>
      </w:r>
      <w:r>
        <w:rPr>
          <w:rFonts w:ascii="Times New Roman" w:hAnsi="Times New Roman"/>
          <w:lang w:val="ru-RU" w:eastAsia="zh-CN" w:bidi="hi-IN"/>
        </w:rPr>
        <w:t>более</w:t>
      </w:r>
      <w:r>
        <w:rPr>
          <w:rFonts w:ascii="Times New Roman" w:hAnsi="Times New Roman"/>
          <w:lang w:val="ru-RU" w:eastAsia="zh-CN" w:bidi="hi-IN"/>
        </w:rPr>
        <w:t xml:space="preserve"> 3 шт» допускает к поставке салфетки по 1 шт в упаковке.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 xml:space="preserve">Просим уточнить, </w:t>
      </w:r>
      <w:r>
        <w:rPr>
          <w:rFonts w:ascii="Times New Roman" w:hAnsi="Times New Roman"/>
          <w:lang w:val="ru-RU" w:eastAsia="zh-CN" w:bidi="hi-IN"/>
        </w:rPr>
        <w:t>не допущена ли ошибка по минимальному кол-ву в упаковке?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 xml:space="preserve">3. В позиции 11 ТЗ  </w:t>
      </w:r>
      <w:r>
        <w:rPr>
          <w:rFonts w:ascii="Times New Roman" w:hAnsi="Times New Roman"/>
          <w:lang w:val="ru-RU" w:eastAsia="zh-CN" w:bidi="hi-IN"/>
        </w:rPr>
        <w:t xml:space="preserve">установлены требования к </w:t>
      </w:r>
      <w:r>
        <w:rPr>
          <w:rFonts w:ascii="Times New Roman" w:hAnsi="Times New Roman"/>
          <w:lang w:val="ru-RU" w:eastAsia="zh-CN" w:bidi="hi-IN"/>
        </w:rPr>
        <w:t xml:space="preserve">бумаге туалетной. </w:t>
      </w:r>
      <w:r>
        <w:rPr>
          <w:rFonts w:ascii="Times New Roman" w:hAnsi="Times New Roman"/>
          <w:lang w:val="ru-RU" w:eastAsia="zh-CN" w:bidi="hi-IN"/>
        </w:rPr>
        <w:t xml:space="preserve">Количество штук в упаковке: не более 72. </w:t>
      </w:r>
      <w:r>
        <w:rPr>
          <w:rFonts w:ascii="Times New Roman" w:hAnsi="Times New Roman"/>
          <w:lang w:val="ru-RU" w:eastAsia="zh-CN" w:bidi="hi-IN"/>
        </w:rPr>
        <w:t>НМЦ по эт</w:t>
      </w:r>
      <w:r>
        <w:rPr>
          <w:rFonts w:ascii="Times New Roman" w:hAnsi="Times New Roman"/>
          <w:lang w:val="ru-RU" w:eastAsia="zh-CN" w:bidi="hi-IN"/>
        </w:rPr>
        <w:t>ой</w:t>
      </w:r>
      <w:r>
        <w:rPr>
          <w:rFonts w:ascii="Times New Roman" w:hAnsi="Times New Roman"/>
          <w:lang w:val="ru-RU" w:eastAsia="zh-CN" w:bidi="hi-IN"/>
        </w:rPr>
        <w:t xml:space="preserve"> позици</w:t>
      </w:r>
      <w:r>
        <w:rPr>
          <w:rFonts w:ascii="Times New Roman" w:hAnsi="Times New Roman"/>
          <w:lang w:val="ru-RU" w:eastAsia="zh-CN" w:bidi="hi-IN"/>
        </w:rPr>
        <w:t>и</w:t>
      </w:r>
      <w:r>
        <w:rPr>
          <w:rFonts w:ascii="Times New Roman" w:hAnsi="Times New Roman"/>
          <w:lang w:val="ru-RU" w:eastAsia="zh-CN" w:bidi="hi-IN"/>
        </w:rPr>
        <w:t xml:space="preserve"> соответствует цене за упаковку из </w:t>
      </w:r>
      <w:r>
        <w:rPr>
          <w:rFonts w:ascii="Times New Roman" w:hAnsi="Times New Roman"/>
          <w:lang w:val="ru-RU" w:eastAsia="zh-CN" w:bidi="hi-IN"/>
        </w:rPr>
        <w:t xml:space="preserve">72 </w:t>
      </w:r>
      <w:r>
        <w:rPr>
          <w:rFonts w:ascii="Times New Roman" w:hAnsi="Times New Roman"/>
          <w:lang w:val="ru-RU" w:eastAsia="zh-CN" w:bidi="hi-IN"/>
        </w:rPr>
        <w:t>шт. Однако, обращаю ваше внимание, что характеристика «</w:t>
      </w:r>
      <w:r>
        <w:rPr>
          <w:rFonts w:ascii="Times New Roman" w:hAnsi="Times New Roman"/>
          <w:lang w:val="ru-RU" w:eastAsia="zh-CN" w:bidi="hi-IN"/>
        </w:rPr>
        <w:t>не более 72</w:t>
      </w:r>
      <w:r>
        <w:rPr>
          <w:rFonts w:ascii="Times New Roman" w:hAnsi="Times New Roman"/>
          <w:lang w:val="ru-RU" w:eastAsia="zh-CN" w:bidi="hi-IN"/>
        </w:rPr>
        <w:t xml:space="preserve">» допускает к поставке по </w:t>
      </w:r>
      <w:r>
        <w:rPr>
          <w:rFonts w:ascii="Times New Roman" w:hAnsi="Times New Roman"/>
          <w:lang w:val="ru-RU" w:eastAsia="zh-CN" w:bidi="hi-IN"/>
        </w:rPr>
        <w:t xml:space="preserve">2 или 4 </w:t>
      </w:r>
      <w:r>
        <w:rPr>
          <w:rFonts w:ascii="Times New Roman" w:hAnsi="Times New Roman"/>
          <w:lang w:val="ru-RU" w:eastAsia="zh-CN" w:bidi="hi-IN"/>
        </w:rPr>
        <w:t>шт в упаковке.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 xml:space="preserve">Просим уточнить, </w:t>
      </w:r>
      <w:r>
        <w:rPr>
          <w:rFonts w:ascii="Times New Roman" w:hAnsi="Times New Roman"/>
          <w:lang w:val="ru-RU" w:eastAsia="zh-CN" w:bidi="hi-IN"/>
        </w:rPr>
        <w:t>не допущена ли ошибка по минимальному кол-ву в упаковке?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 xml:space="preserve">4.  </w:t>
      </w:r>
      <w:r>
        <w:rPr>
          <w:rFonts w:ascii="Times New Roman" w:hAnsi="Times New Roman"/>
          <w:lang w:val="ru-RU" w:eastAsia="zh-CN" w:bidi="hi-IN"/>
        </w:rPr>
        <w:t xml:space="preserve">В позициях </w:t>
      </w:r>
      <w:r>
        <w:rPr>
          <w:rFonts w:ascii="Times New Roman" w:hAnsi="Times New Roman"/>
          <w:lang w:val="ru-RU" w:eastAsia="zh-CN" w:bidi="hi-IN"/>
        </w:rPr>
        <w:t>13</w:t>
      </w:r>
      <w:r>
        <w:rPr>
          <w:rFonts w:ascii="Times New Roman" w:hAnsi="Times New Roman"/>
          <w:lang w:val="ru-RU" w:eastAsia="zh-CN" w:bidi="hi-IN"/>
        </w:rPr>
        <w:t xml:space="preserve"> и </w:t>
      </w:r>
      <w:r>
        <w:rPr>
          <w:rFonts w:ascii="Times New Roman" w:hAnsi="Times New Roman"/>
          <w:lang w:val="ru-RU" w:eastAsia="zh-CN" w:bidi="hi-IN"/>
        </w:rPr>
        <w:t>14</w:t>
      </w:r>
      <w:r>
        <w:rPr>
          <w:rFonts w:ascii="Times New Roman" w:hAnsi="Times New Roman"/>
          <w:lang w:val="ru-RU" w:eastAsia="zh-CN" w:bidi="hi-IN"/>
        </w:rPr>
        <w:t xml:space="preserve"> </w:t>
      </w:r>
      <w:r>
        <w:rPr>
          <w:rFonts w:ascii="Times New Roman" w:hAnsi="Times New Roman"/>
          <w:lang w:val="ru-RU" w:eastAsia="zh-CN" w:bidi="hi-IN"/>
        </w:rPr>
        <w:t xml:space="preserve">ТЗ </w:t>
      </w:r>
      <w:r>
        <w:rPr>
          <w:rFonts w:ascii="Times New Roman" w:hAnsi="Times New Roman"/>
          <w:lang w:val="ru-RU" w:eastAsia="zh-CN" w:bidi="hi-IN"/>
        </w:rPr>
        <w:t xml:space="preserve">установлены требования к </w:t>
      </w:r>
      <w:r>
        <w:rPr>
          <w:rFonts w:ascii="Times New Roman" w:hAnsi="Times New Roman"/>
          <w:lang w:val="ru-RU" w:eastAsia="zh-CN" w:bidi="hi-IN"/>
        </w:rPr>
        <w:t>мешкам для мусора. Единица измерения — штуки. НМЦ по обоим позициям соответствует цене за рулон (упаковку).</w:t>
      </w:r>
      <w:r>
        <w:rPr>
          <w:rFonts w:ascii="Times New Roman" w:hAnsi="Times New Roman"/>
          <w:lang w:val="ru-RU" w:eastAsia="zh-CN" w:bidi="hi-IN"/>
        </w:rPr>
        <w:t xml:space="preserve"> </w:t>
      </w:r>
      <w:r>
        <w:rPr>
          <w:rFonts w:ascii="Times New Roman" w:hAnsi="Times New Roman"/>
          <w:lang w:val="ru-RU" w:eastAsia="zh-CN" w:bidi="hi-IN"/>
        </w:rPr>
        <w:t>Однако в обосновании цены за единицу, единица измерения штуки. Получается, что мешок 120 литров стоит 258,98?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 w:eastAsia="zh-CN" w:bidi="hi-IN"/>
        </w:rPr>
        <w:t>Прошу уточнить, не допущена ли ошибка в единице измерения?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>
        <w:sz w:val="24"/>
        <w:b w:val="fals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269" w:hanging="1134"/>
      </w:pPr>
      <w:rPr>
        <w:sz w:val="24"/>
        <w:b w:val="fals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hanging="1134"/>
      </w:pPr>
      <w:rPr>
        <w:sz w:val="24"/>
        <w:b/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985" w:hanging="851"/>
      </w:pPr>
      <w:rPr>
        <w:sz w:val="24"/>
        <w:i w:val="false"/>
        <w:b/>
        <w:rFonts w:ascii="Times New Roman" w:hAnsi="Times New Roman" w:cs="Times New Roman"/>
      </w:r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2977" w:hanging="850"/>
      </w:pPr>
      <w:rPr>
        <w:sz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iCs w:val="false"/>
        <w:bCs w:val="false"/>
        <w:em w:val="none"/>
        <w:vanish w:val="false"/>
        <w:rFonts w:cs="Times New Roman"/>
        <w:color w:val="000000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NSimSun" w:cs="Arial"/>
      <w:b/>
      <w:bCs/>
      <w:sz w:val="48"/>
      <w:szCs w:val="48"/>
    </w:rPr>
  </w:style>
  <w:style w:type="character" w:styleId="WW8Num1z1">
    <w:name w:val="WW8Num1z1"/>
    <w:qFormat/>
    <w:rPr>
      <w:b w:val="false"/>
      <w:sz w:val="24"/>
    </w:rPr>
  </w:style>
  <w:style w:type="character" w:styleId="WW8Num1z2">
    <w:name w:val="WW8Num1z2"/>
    <w:qFormat/>
    <w:rPr>
      <w:rFonts w:ascii="Times New Roman" w:hAnsi="Times New Roman" w:cs="Times New Roman"/>
      <w:b/>
      <w:sz w:val="24"/>
    </w:rPr>
  </w:style>
  <w:style w:type="character" w:styleId="WW8Num1z3">
    <w:name w:val="WW8Num1z3"/>
    <w:qFormat/>
    <w:rPr>
      <w:rFonts w:ascii="Times New Roman" w:hAnsi="Times New Roman" w:cs="Times New Roman"/>
      <w:b/>
      <w:i w:val="false"/>
      <w:sz w:val="24"/>
    </w:rPr>
  </w:style>
  <w:style w:type="character" w:styleId="WW8Num1z4">
    <w:name w:val="WW8Num1z4"/>
    <w:qFormat/>
    <w:rPr>
      <w:sz w:val="24"/>
    </w:rPr>
  </w:style>
  <w:style w:type="character" w:styleId="WW8Num1z5">
    <w:name w:val="WW8Num1z5"/>
    <w:qFormat/>
    <w:rPr>
      <w:rFonts w:ascii="Times New Roman" w:hAnsi="Times New Roman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4"/>
      <w:sz w:val="24"/>
      <w:u w:val="none"/>
      <w:vertAlign w:val="baseline"/>
      <w:em w:val="none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8">
    <w:name w:val="[Ростех] Простой текст (Без уровня)"/>
    <w:qFormat/>
    <w:pPr>
      <w:widowControl/>
      <w:numPr>
        <w:ilvl w:val="0"/>
        <w:numId w:val="1"/>
      </w:numPr>
      <w:suppressAutoHyphens w:val="true"/>
      <w:overflowPunct w:val="true"/>
      <w:bidi w:val="0"/>
      <w:spacing w:lineRule="auto" w:line="240" w:before="120" w:after="0"/>
      <w:jc w:val="both"/>
    </w:pPr>
    <w:rPr>
      <w:rFonts w:ascii="Liberation Serif;Times New Roman" w:hAnsi="Liberation Serif;Times New Roman" w:eastAsia="Times New Roman" w:cs="Arial"/>
      <w:color w:val="auto"/>
      <w:kern w:val="0"/>
      <w:sz w:val="24"/>
      <w:szCs w:val="24"/>
      <w:lang w:val="ru-RU" w:eastAsia="ru-RU" w:bidi="hi-IN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135</TotalTime>
  <Application>LibreOffice/7.3.2.2$Windows_X86_64 LibreOffice_project/49f2b1bff42cfccbd8f788c8dc32c1c309559be0</Application>
  <AppVersion>15.0000</AppVersion>
  <Pages>1</Pages>
  <Words>254</Words>
  <Characters>1423</Characters>
  <CharactersWithSpaces>1669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2024-09-23T12:31:42Z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